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91684" w14:textId="77777777" w:rsidR="00993278" w:rsidRPr="007B2F93" w:rsidRDefault="00993278" w:rsidP="007B2F93">
      <w:pPr>
        <w:jc w:val="both"/>
        <w:outlineLvl w:val="4"/>
        <w:rPr>
          <w:color w:val="272833"/>
          <w:lang w:val="en-US"/>
        </w:rPr>
      </w:pPr>
    </w:p>
    <w:p w14:paraId="4537E256" w14:textId="6AF4C00B" w:rsidR="008636EB" w:rsidRDefault="00177057" w:rsidP="002E07F8">
      <w:pPr>
        <w:jc w:val="both"/>
        <w:outlineLvl w:val="4"/>
        <w:rPr>
          <w:b/>
          <w:bCs/>
          <w:color w:val="FF571D"/>
          <w:kern w:val="36"/>
          <w:sz w:val="28"/>
          <w:szCs w:val="28"/>
          <w:lang w:val="en-US"/>
        </w:rPr>
      </w:pPr>
      <w:r w:rsidRPr="00177057">
        <w:rPr>
          <w:b/>
          <w:bCs/>
          <w:color w:val="FF571D"/>
          <w:kern w:val="36"/>
          <w:sz w:val="28"/>
          <w:szCs w:val="28"/>
          <w:lang w:val="en-US"/>
        </w:rPr>
        <w:t>DC</w:t>
      </w:r>
      <w:r w:rsidR="0065746D">
        <w:rPr>
          <w:b/>
          <w:bCs/>
          <w:color w:val="FF571D"/>
          <w:kern w:val="36"/>
          <w:sz w:val="28"/>
          <w:szCs w:val="28"/>
          <w:lang w:val="en-US"/>
        </w:rPr>
        <w:t>7</w:t>
      </w:r>
      <w:r w:rsidR="007B2AA7">
        <w:rPr>
          <w:b/>
          <w:bCs/>
          <w:color w:val="FF571D"/>
          <w:kern w:val="36"/>
          <w:sz w:val="28"/>
          <w:szCs w:val="28"/>
          <w:lang w:val="en-US"/>
        </w:rPr>
        <w:t xml:space="preserve"> </w:t>
      </w:r>
      <w:r w:rsidR="008636EB">
        <w:rPr>
          <w:b/>
          <w:bCs/>
          <w:color w:val="FF571D"/>
          <w:kern w:val="36"/>
          <w:sz w:val="28"/>
          <w:szCs w:val="28"/>
          <w:lang w:val="en-US"/>
        </w:rPr>
        <w:t>Sybille BLEIZEFFER</w:t>
      </w:r>
    </w:p>
    <w:p w14:paraId="0CE7677E" w14:textId="77777777" w:rsidR="008636EB" w:rsidRDefault="008636EB" w:rsidP="002E07F8">
      <w:pPr>
        <w:jc w:val="both"/>
        <w:outlineLvl w:val="4"/>
        <w:rPr>
          <w:b/>
          <w:bCs/>
          <w:color w:val="FF571D"/>
          <w:kern w:val="36"/>
          <w:sz w:val="28"/>
          <w:szCs w:val="28"/>
          <w:lang w:val="en-US"/>
        </w:rPr>
      </w:pPr>
    </w:p>
    <w:p w14:paraId="4FDD061E" w14:textId="61888C83" w:rsidR="002E07F8" w:rsidRDefault="007B2AA7" w:rsidP="002E07F8">
      <w:pPr>
        <w:jc w:val="both"/>
        <w:outlineLvl w:val="4"/>
        <w:rPr>
          <w:b/>
          <w:bCs/>
          <w:i/>
          <w:iCs/>
          <w:color w:val="FF571D"/>
          <w:kern w:val="36"/>
          <w:sz w:val="28"/>
          <w:szCs w:val="28"/>
          <w:lang w:val="en-US"/>
        </w:rPr>
      </w:pPr>
      <w:r>
        <w:rPr>
          <w:b/>
          <w:bCs/>
          <w:color w:val="FF571D"/>
          <w:kern w:val="36"/>
          <w:sz w:val="28"/>
          <w:szCs w:val="28"/>
          <w:lang w:val="en-US"/>
        </w:rPr>
        <w:t>IRP</w:t>
      </w:r>
      <w:r w:rsidR="0065746D">
        <w:rPr>
          <w:b/>
          <w:bCs/>
          <w:color w:val="FF571D"/>
          <w:kern w:val="36"/>
          <w:sz w:val="28"/>
          <w:szCs w:val="28"/>
          <w:lang w:val="en-US"/>
        </w:rPr>
        <w:t>7</w:t>
      </w:r>
      <w:r>
        <w:rPr>
          <w:b/>
          <w:bCs/>
          <w:color w:val="FF571D"/>
          <w:kern w:val="36"/>
          <w:sz w:val="28"/>
          <w:szCs w:val="28"/>
          <w:lang w:val="en-US"/>
        </w:rPr>
        <w:t>:</w:t>
      </w:r>
      <w:r w:rsidR="00177057" w:rsidRPr="00177057">
        <w:rPr>
          <w:b/>
          <w:bCs/>
          <w:color w:val="FF571D"/>
          <w:kern w:val="36"/>
          <w:sz w:val="28"/>
          <w:szCs w:val="28"/>
          <w:lang w:val="en-US"/>
        </w:rPr>
        <w:t> </w:t>
      </w:r>
      <w:r w:rsidR="00527A0B" w:rsidRPr="00527A0B">
        <w:rPr>
          <w:b/>
          <w:bCs/>
          <w:i/>
          <w:iCs/>
          <w:color w:val="FF571D"/>
          <w:kern w:val="36"/>
          <w:sz w:val="28"/>
          <w:szCs w:val="28"/>
          <w:lang w:val="en-US"/>
        </w:rPr>
        <w:t>Language policies in France, Germany and Luxembourg: A Multidimensional Comparative Analysis of Institutional Actors and C</w:t>
      </w:r>
      <w:r w:rsidR="00527A0B">
        <w:rPr>
          <w:b/>
          <w:bCs/>
          <w:i/>
          <w:iCs/>
          <w:color w:val="FF571D"/>
          <w:kern w:val="36"/>
          <w:sz w:val="28"/>
          <w:szCs w:val="28"/>
          <w:lang w:val="en-US"/>
        </w:rPr>
        <w:t>ritical Multilingual Language Awareness</w:t>
      </w:r>
    </w:p>
    <w:p w14:paraId="6DDCC36E" w14:textId="77777777" w:rsidR="00527A0B" w:rsidRPr="006B0D59" w:rsidRDefault="00527A0B" w:rsidP="002E07F8">
      <w:pPr>
        <w:jc w:val="both"/>
        <w:outlineLvl w:val="4"/>
        <w:rPr>
          <w:b/>
          <w:bCs/>
          <w:color w:val="222222"/>
          <w:lang w:val="en-GB"/>
        </w:rPr>
      </w:pPr>
    </w:p>
    <w:p w14:paraId="457E9718" w14:textId="2654BCEC" w:rsidR="00177057" w:rsidRPr="006D0729" w:rsidRDefault="00177057" w:rsidP="00CC54DB">
      <w:pPr>
        <w:spacing w:after="100"/>
        <w:jc w:val="both"/>
        <w:outlineLvl w:val="4"/>
        <w:rPr>
          <w:color w:val="222222"/>
          <w:lang w:val="en-GB"/>
        </w:rPr>
      </w:pPr>
      <w:r w:rsidRPr="006D0729">
        <w:rPr>
          <w:b/>
          <w:bCs/>
          <w:color w:val="222222"/>
          <w:lang w:val="en-GB"/>
        </w:rPr>
        <w:t>Research field</w:t>
      </w:r>
      <w:r w:rsidR="000B350F" w:rsidRPr="006D0729">
        <w:rPr>
          <w:b/>
          <w:bCs/>
          <w:color w:val="222222"/>
          <w:lang w:val="en-GB"/>
        </w:rPr>
        <w:t>s</w:t>
      </w:r>
      <w:r w:rsidRPr="006B0D59">
        <w:rPr>
          <w:color w:val="222222"/>
          <w:lang w:val="en-GB"/>
        </w:rPr>
        <w:t>: Applied Linguistics, Contrastive Linguistics</w:t>
      </w:r>
      <w:r w:rsidR="00527A0B" w:rsidRPr="006B0D59">
        <w:rPr>
          <w:color w:val="222222"/>
          <w:lang w:val="en-GB"/>
        </w:rPr>
        <w:t xml:space="preserve">, </w:t>
      </w:r>
      <w:r w:rsidR="00B726F7" w:rsidRPr="006B0D59">
        <w:rPr>
          <w:color w:val="222222"/>
          <w:lang w:val="en-GB"/>
        </w:rPr>
        <w:t xml:space="preserve">Corpus Linguistics, </w:t>
      </w:r>
      <w:r w:rsidR="00527A0B" w:rsidRPr="006B0D59">
        <w:rPr>
          <w:color w:val="222222"/>
          <w:lang w:val="en-GB"/>
        </w:rPr>
        <w:t>Language Policy</w:t>
      </w:r>
      <w:r w:rsidR="00B726F7" w:rsidRPr="006B0D59">
        <w:rPr>
          <w:color w:val="222222"/>
          <w:lang w:val="en-GB"/>
        </w:rPr>
        <w:t>, Sociolinguistics</w:t>
      </w:r>
    </w:p>
    <w:p w14:paraId="3A3E51C7" w14:textId="77777777" w:rsidR="004B5304" w:rsidRDefault="004B5304" w:rsidP="008636EB">
      <w:pPr>
        <w:rPr>
          <w:lang w:val="en-GB" w:eastAsia="en-US"/>
        </w:rPr>
      </w:pPr>
    </w:p>
    <w:p w14:paraId="4F52D34F" w14:textId="77777777" w:rsidR="008636EB" w:rsidRPr="004C22DE" w:rsidRDefault="008636EB" w:rsidP="008636EB">
      <w:pPr>
        <w:jc w:val="both"/>
        <w:outlineLvl w:val="4"/>
        <w:rPr>
          <w:color w:val="272833"/>
          <w:lang w:val="en-US"/>
        </w:rPr>
      </w:pPr>
      <w:r>
        <w:rPr>
          <w:b/>
          <w:bCs/>
          <w:color w:val="000000"/>
          <w:bdr w:val="none" w:sz="0" w:space="0" w:color="auto" w:frame="1"/>
          <w:lang w:val="en-US"/>
        </w:rPr>
        <w:t>C</w:t>
      </w:r>
      <w:r w:rsidRPr="004C22DE">
        <w:rPr>
          <w:b/>
          <w:bCs/>
          <w:color w:val="000000"/>
          <w:bdr w:val="none" w:sz="0" w:space="0" w:color="auto" w:frame="1"/>
          <w:lang w:val="en-US"/>
        </w:rPr>
        <w:t xml:space="preserve">o-supervisors of </w:t>
      </w:r>
      <w:r>
        <w:rPr>
          <w:b/>
          <w:bCs/>
          <w:color w:val="000000"/>
          <w:bdr w:val="none" w:sz="0" w:space="0" w:color="auto" w:frame="1"/>
          <w:lang w:val="en-US"/>
        </w:rPr>
        <w:t>IRP7</w:t>
      </w:r>
      <w:r w:rsidRPr="004C22DE">
        <w:rPr>
          <w:color w:val="272833"/>
          <w:lang w:val="en-US"/>
        </w:rPr>
        <w:t xml:space="preserve"> </w:t>
      </w:r>
    </w:p>
    <w:p w14:paraId="37815464" w14:textId="77777777" w:rsidR="008636EB" w:rsidRDefault="008636EB" w:rsidP="008636EB">
      <w:pPr>
        <w:jc w:val="both"/>
        <w:outlineLvl w:val="4"/>
        <w:rPr>
          <w:color w:val="272833"/>
          <w:lang w:val="en-GB"/>
        </w:rPr>
      </w:pPr>
    </w:p>
    <w:p w14:paraId="778F603C" w14:textId="77777777" w:rsidR="008636EB" w:rsidRPr="006B0D59" w:rsidRDefault="008636EB" w:rsidP="008636EB">
      <w:pPr>
        <w:jc w:val="both"/>
        <w:outlineLvl w:val="4"/>
      </w:pPr>
      <w:r w:rsidRPr="006B0D59">
        <w:rPr>
          <w:color w:val="272833"/>
        </w:rPr>
        <w:t xml:space="preserve">Hélène Vinckel-Roisin, </w:t>
      </w:r>
      <w:r w:rsidRPr="001E7B84">
        <w:t>helene.vinckel-roisin@univ-lorraine.fr</w:t>
      </w:r>
    </w:p>
    <w:p w14:paraId="526BCAD1" w14:textId="77777777" w:rsidR="008636EB" w:rsidRDefault="008636EB" w:rsidP="008636EB">
      <w:pPr>
        <w:jc w:val="both"/>
        <w:outlineLvl w:val="4"/>
        <w:rPr>
          <w:rStyle w:val="object-hover"/>
          <w:color w:val="336699"/>
          <w:u w:val="single"/>
        </w:rPr>
      </w:pPr>
      <w:r w:rsidRPr="006B0D59">
        <w:rPr>
          <w:color w:val="272833"/>
          <w:lang w:val="en-GB"/>
        </w:rPr>
        <w:t>Henning Lobin,</w:t>
      </w:r>
      <w:r w:rsidRPr="006B0D59">
        <w:rPr>
          <w:rStyle w:val="apple-converted-space"/>
          <w:color w:val="000000"/>
          <w:shd w:val="clear" w:color="auto" w:fill="FDFCFA"/>
        </w:rPr>
        <w:t> </w:t>
      </w:r>
      <w:r w:rsidRPr="001E7B84">
        <w:t>hlobin@mail.uni-mannheim.de</w:t>
      </w:r>
    </w:p>
    <w:p w14:paraId="5CEB7780" w14:textId="77777777" w:rsidR="008636EB" w:rsidRPr="008636EB" w:rsidRDefault="008636EB" w:rsidP="008636EB">
      <w:pPr>
        <w:rPr>
          <w:lang w:val="en-GB" w:eastAsia="en-US"/>
        </w:rPr>
      </w:pPr>
    </w:p>
    <w:p w14:paraId="5E9EA86F" w14:textId="77777777" w:rsidR="00A02FE7" w:rsidRPr="006B0D59" w:rsidRDefault="00A02FE7" w:rsidP="007B2F93">
      <w:pPr>
        <w:pStyle w:val="NormalWeb"/>
        <w:spacing w:before="0" w:beforeAutospacing="0" w:after="0" w:afterAutospacing="0"/>
        <w:jc w:val="both"/>
        <w:rPr>
          <w:color w:val="222222"/>
          <w:lang w:val="en-GB"/>
        </w:rPr>
      </w:pPr>
    </w:p>
    <w:p w14:paraId="464D55C7" w14:textId="7849813D" w:rsidR="00177057" w:rsidRPr="004C22DE" w:rsidRDefault="009D4BD5" w:rsidP="007B2F93">
      <w:pPr>
        <w:jc w:val="both"/>
        <w:outlineLvl w:val="4"/>
        <w:rPr>
          <w:b/>
          <w:bCs/>
          <w:color w:val="FF571D"/>
          <w:kern w:val="36"/>
          <w:lang w:val="en-US"/>
        </w:rPr>
      </w:pPr>
      <w:r w:rsidRPr="004C22DE">
        <w:rPr>
          <w:b/>
          <w:bCs/>
          <w:color w:val="FF571D"/>
          <w:kern w:val="36"/>
          <w:lang w:val="en-US"/>
        </w:rPr>
        <w:t>Scientific context of the Individual Research Project</w:t>
      </w:r>
      <w:r w:rsidR="00A02FE7" w:rsidRPr="004C22DE">
        <w:rPr>
          <w:b/>
          <w:bCs/>
          <w:color w:val="FF571D"/>
          <w:kern w:val="36"/>
          <w:lang w:val="en-US"/>
        </w:rPr>
        <w:t xml:space="preserve"> IRP</w:t>
      </w:r>
      <w:r w:rsidR="00527A0B">
        <w:rPr>
          <w:b/>
          <w:bCs/>
          <w:color w:val="FF571D"/>
          <w:kern w:val="36"/>
          <w:lang w:val="en-US"/>
        </w:rPr>
        <w:t>7</w:t>
      </w:r>
      <w:r w:rsidR="00993278" w:rsidRPr="004C22DE">
        <w:rPr>
          <w:b/>
          <w:bCs/>
          <w:color w:val="FF571D"/>
          <w:kern w:val="36"/>
          <w:lang w:val="en-US"/>
        </w:rPr>
        <w:t>:</w:t>
      </w:r>
      <w:r w:rsidR="00993278" w:rsidRPr="004C22DE">
        <w:rPr>
          <w:color w:val="272833"/>
          <w:lang w:val="en-US"/>
        </w:rPr>
        <w:t xml:space="preserve"> </w:t>
      </w:r>
    </w:p>
    <w:p w14:paraId="437B7C6D" w14:textId="77777777" w:rsidR="007B2AA7" w:rsidRDefault="007B2AA7" w:rsidP="007B2F93">
      <w:pPr>
        <w:jc w:val="both"/>
        <w:rPr>
          <w:color w:val="0F1E9E"/>
          <w:lang w:val="en-GB"/>
        </w:rPr>
      </w:pPr>
    </w:p>
    <w:p w14:paraId="2D663E14" w14:textId="3427BDC8" w:rsidR="002E07F8" w:rsidRPr="002E07F8" w:rsidRDefault="009D4BD5" w:rsidP="002E07F8">
      <w:pPr>
        <w:jc w:val="both"/>
        <w:rPr>
          <w:lang w:val="en-GB" w:eastAsia="de-CH"/>
        </w:rPr>
      </w:pPr>
      <w:r w:rsidRPr="007B2F93">
        <w:rPr>
          <w:lang w:val="en-GB" w:eastAsia="de-CH"/>
        </w:rPr>
        <w:t>IRP</w:t>
      </w:r>
      <w:r w:rsidR="00527A0B">
        <w:rPr>
          <w:lang w:val="en-GB" w:eastAsia="de-CH"/>
        </w:rPr>
        <w:t>7</w:t>
      </w:r>
      <w:r w:rsidRPr="007B2F93">
        <w:rPr>
          <w:lang w:val="en-GB" w:eastAsia="de-CH"/>
        </w:rPr>
        <w:t xml:space="preserve"> is</w:t>
      </w:r>
      <w:r w:rsidR="0089473A">
        <w:rPr>
          <w:lang w:val="en-GB" w:eastAsia="de-CH"/>
        </w:rPr>
        <w:t xml:space="preserve"> embed</w:t>
      </w:r>
      <w:r w:rsidR="001E7B84">
        <w:rPr>
          <w:lang w:val="en-GB" w:eastAsia="de-CH"/>
        </w:rPr>
        <w:t>d</w:t>
      </w:r>
      <w:r w:rsidR="0089473A">
        <w:rPr>
          <w:lang w:val="en-GB" w:eastAsia="de-CH"/>
        </w:rPr>
        <w:t xml:space="preserve">ed </w:t>
      </w:r>
      <w:r w:rsidRPr="007B2F93">
        <w:rPr>
          <w:lang w:val="en-GB" w:eastAsia="de-CH"/>
        </w:rPr>
        <w:t xml:space="preserve">into </w:t>
      </w:r>
      <w:r w:rsidRPr="004C22DE">
        <w:rPr>
          <w:b/>
          <w:bCs/>
          <w:lang w:val="en-GB" w:eastAsia="de-CH"/>
        </w:rPr>
        <w:t>W</w:t>
      </w:r>
      <w:r w:rsidR="007B2AA7" w:rsidRPr="004C22DE">
        <w:rPr>
          <w:b/>
          <w:bCs/>
          <w:lang w:val="en-GB" w:eastAsia="de-CH"/>
        </w:rPr>
        <w:t xml:space="preserve">ork Package </w:t>
      </w:r>
      <w:r w:rsidR="002E07F8">
        <w:rPr>
          <w:b/>
          <w:bCs/>
          <w:lang w:val="en-GB" w:eastAsia="de-CH"/>
        </w:rPr>
        <w:t>2</w:t>
      </w:r>
      <w:r w:rsidRPr="004C22DE">
        <w:rPr>
          <w:b/>
          <w:bCs/>
          <w:lang w:val="en-GB" w:eastAsia="de-CH"/>
        </w:rPr>
        <w:t xml:space="preserve"> </w:t>
      </w:r>
      <w:r w:rsidR="004C22DE" w:rsidRPr="004C22DE">
        <w:rPr>
          <w:b/>
          <w:bCs/>
          <w:lang w:val="en-GB" w:eastAsia="de-CH"/>
        </w:rPr>
        <w:t>(WP</w:t>
      </w:r>
      <w:r w:rsidR="002E07F8">
        <w:rPr>
          <w:b/>
          <w:bCs/>
          <w:lang w:val="en-GB" w:eastAsia="de-CH"/>
        </w:rPr>
        <w:t>2</w:t>
      </w:r>
      <w:r w:rsidR="004C22DE" w:rsidRPr="004C22DE">
        <w:rPr>
          <w:b/>
          <w:bCs/>
          <w:lang w:val="en-GB" w:eastAsia="de-CH"/>
        </w:rPr>
        <w:t>)</w:t>
      </w:r>
      <w:r w:rsidR="004C22DE">
        <w:rPr>
          <w:lang w:val="en-GB" w:eastAsia="de-CH"/>
        </w:rPr>
        <w:t xml:space="preserve"> </w:t>
      </w:r>
      <w:r w:rsidRPr="007B2F93">
        <w:rPr>
          <w:lang w:val="en-GB" w:eastAsia="de-CH"/>
        </w:rPr>
        <w:t>‘</w:t>
      </w:r>
      <w:r w:rsidR="002E07F8" w:rsidRPr="002E07F8">
        <w:rPr>
          <w:lang w:val="en-GB" w:eastAsia="de-CH"/>
        </w:rPr>
        <w:t>Dynamisms of language policy: Enhancing Language Awareness in Europe’</w:t>
      </w:r>
      <w:r w:rsidR="002E07F8">
        <w:rPr>
          <w:lang w:val="en-GB" w:eastAsia="de-CH"/>
        </w:rPr>
        <w:t xml:space="preserve">. </w:t>
      </w:r>
      <w:r w:rsidR="002E07F8" w:rsidRPr="002E07F8">
        <w:rPr>
          <w:lang w:val="en-GB" w:eastAsia="de-CH"/>
        </w:rPr>
        <w:t>WP2 conduct</w:t>
      </w:r>
      <w:r w:rsidR="007E3A28">
        <w:rPr>
          <w:lang w:val="en-GB" w:eastAsia="de-CH"/>
        </w:rPr>
        <w:t>s</w:t>
      </w:r>
      <w:r w:rsidR="002E07F8" w:rsidRPr="002E07F8">
        <w:rPr>
          <w:lang w:val="en-GB" w:eastAsia="de-CH"/>
        </w:rPr>
        <w:t xml:space="preserve"> cross-cultural analyses of language management strategies and regulation in language policy regarding the promotion of the individuals’ plurilingual repertoire and the implementation of assumed pluri-/multilingual goals in digital resources and tools as well as AI technologies at the European, national and regional levels with an openness to the (endangered) indigenous regional and minority languages. By using a discourse analytical approach combined with corpus linguistics methods on the collected data, WP2 will model the diversity of the actors, positions and goals in language policy on the three target levels in the language policy framework of the Language Management Theory. The aim is to establish the theoretical and empirical basis for making research-based recommendations for a multilingual concept of Language Awareness that considers the different dynamics of each level.</w:t>
      </w:r>
    </w:p>
    <w:p w14:paraId="09B63043" w14:textId="77777777" w:rsidR="002E07F8" w:rsidRDefault="002E07F8" w:rsidP="007B2F93">
      <w:pPr>
        <w:jc w:val="both"/>
        <w:outlineLvl w:val="4"/>
        <w:rPr>
          <w:color w:val="000000"/>
          <w:szCs w:val="22"/>
          <w:lang w:val="en-US"/>
        </w:rPr>
      </w:pPr>
    </w:p>
    <w:p w14:paraId="37670CFF" w14:textId="59D722E6" w:rsidR="002E07F8" w:rsidRDefault="004C22DE" w:rsidP="007B2F93">
      <w:pPr>
        <w:jc w:val="both"/>
        <w:outlineLvl w:val="4"/>
        <w:rPr>
          <w:color w:val="000000"/>
          <w:szCs w:val="22"/>
          <w:lang w:val="en-US"/>
        </w:rPr>
      </w:pPr>
      <w:r>
        <w:rPr>
          <w:color w:val="000000"/>
          <w:szCs w:val="22"/>
          <w:lang w:val="en-US"/>
        </w:rPr>
        <w:t xml:space="preserve">In this context, </w:t>
      </w:r>
      <w:r w:rsidR="009D4BD5" w:rsidRPr="007B2F93">
        <w:rPr>
          <w:color w:val="000000"/>
          <w:szCs w:val="22"/>
          <w:lang w:val="en-US"/>
        </w:rPr>
        <w:t>IRP</w:t>
      </w:r>
      <w:r w:rsidR="00527A0B">
        <w:rPr>
          <w:color w:val="000000"/>
          <w:szCs w:val="22"/>
          <w:lang w:val="en-US"/>
        </w:rPr>
        <w:t>7</w:t>
      </w:r>
      <w:r w:rsidR="009D4BD5" w:rsidRPr="007B2F93">
        <w:rPr>
          <w:color w:val="000000"/>
          <w:szCs w:val="22"/>
          <w:lang w:val="en-US"/>
        </w:rPr>
        <w:t xml:space="preserve"> investigates </w:t>
      </w:r>
      <w:r w:rsidR="00527A0B">
        <w:rPr>
          <w:color w:val="000000"/>
          <w:szCs w:val="22"/>
          <w:lang w:val="en-US"/>
        </w:rPr>
        <w:t>l</w:t>
      </w:r>
      <w:r w:rsidR="00527A0B" w:rsidRPr="00527A0B">
        <w:rPr>
          <w:rFonts w:eastAsiaTheme="minorHAnsi"/>
          <w:color w:val="000000"/>
          <w:szCs w:val="22"/>
          <w:lang w:val="en-US" w:eastAsia="en-US"/>
        </w:rPr>
        <w:t>anguage policies in France, Germany and Luxembourg</w:t>
      </w:r>
      <w:r w:rsidR="00527A0B">
        <w:rPr>
          <w:color w:val="000000"/>
          <w:szCs w:val="22"/>
          <w:lang w:val="en-US"/>
        </w:rPr>
        <w:t xml:space="preserve"> with a focus on Critical Multilingual Language Awareness from the point of view of Institutional Actors.</w:t>
      </w:r>
    </w:p>
    <w:p w14:paraId="3F3EBD61" w14:textId="77777777" w:rsidR="00527A0B" w:rsidRPr="002E07F8" w:rsidRDefault="00527A0B" w:rsidP="007B2F93">
      <w:pPr>
        <w:jc w:val="both"/>
        <w:outlineLvl w:val="4"/>
        <w:rPr>
          <w:color w:val="000000"/>
          <w:szCs w:val="22"/>
          <w:lang w:val="en-US" w:eastAsia="en-US"/>
        </w:rPr>
      </w:pPr>
    </w:p>
    <w:p w14:paraId="632589BB" w14:textId="325185A7" w:rsidR="005A7EAF" w:rsidRPr="006B0D59" w:rsidRDefault="00177057" w:rsidP="007B2F93">
      <w:pPr>
        <w:jc w:val="both"/>
        <w:outlineLvl w:val="4"/>
        <w:rPr>
          <w:lang w:eastAsia="de-CH"/>
        </w:rPr>
      </w:pPr>
      <w:proofErr w:type="spellStart"/>
      <w:r w:rsidRPr="006B0D59">
        <w:rPr>
          <w:lang w:eastAsia="de-CH"/>
        </w:rPr>
        <w:t>Recruiting</w:t>
      </w:r>
      <w:proofErr w:type="spellEnd"/>
      <w:r w:rsidRPr="006B0D59">
        <w:rPr>
          <w:lang w:eastAsia="de-CH"/>
        </w:rPr>
        <w:t xml:space="preserve"> </w:t>
      </w:r>
      <w:proofErr w:type="spellStart"/>
      <w:r w:rsidRPr="006B0D59">
        <w:rPr>
          <w:lang w:eastAsia="de-CH"/>
        </w:rPr>
        <w:t>University</w:t>
      </w:r>
      <w:proofErr w:type="spellEnd"/>
      <w:r w:rsidRPr="006B0D59">
        <w:rPr>
          <w:lang w:eastAsia="de-CH"/>
        </w:rPr>
        <w:t xml:space="preserve">:  </w:t>
      </w:r>
      <w:r w:rsidR="00527A0B" w:rsidRPr="006B0D59">
        <w:rPr>
          <w:lang w:eastAsia="de-CH"/>
        </w:rPr>
        <w:t>Université de Lorraine (UL)</w:t>
      </w:r>
      <w:r w:rsidR="005A7EAF" w:rsidRPr="006B0D59">
        <w:rPr>
          <w:lang w:eastAsia="de-CH"/>
        </w:rPr>
        <w:t xml:space="preserve">, </w:t>
      </w:r>
      <w:r w:rsidR="00527A0B" w:rsidRPr="006B0D59">
        <w:rPr>
          <w:lang w:eastAsia="de-CH"/>
        </w:rPr>
        <w:t>Nancy, France</w:t>
      </w:r>
    </w:p>
    <w:p w14:paraId="1A5F8333" w14:textId="4477139C" w:rsidR="00177057" w:rsidRPr="007B2F93" w:rsidRDefault="0089473A" w:rsidP="007B2F93">
      <w:pPr>
        <w:jc w:val="both"/>
        <w:outlineLvl w:val="4"/>
        <w:rPr>
          <w:lang w:val="en-GB" w:eastAsia="de-CH"/>
        </w:rPr>
      </w:pPr>
      <w:r w:rsidRPr="00137DEF">
        <w:rPr>
          <w:lang w:val="en-GB" w:eastAsia="de-CH"/>
        </w:rPr>
        <w:t>Partner University for the Joint Doctorate</w:t>
      </w:r>
      <w:r w:rsidR="00177057" w:rsidRPr="007B2F93">
        <w:rPr>
          <w:lang w:val="en-GB" w:eastAsia="de-CH"/>
        </w:rPr>
        <w:t xml:space="preserve">: </w:t>
      </w:r>
      <w:r w:rsidR="002E07F8">
        <w:rPr>
          <w:lang w:val="en-GB" w:eastAsia="de-CH"/>
        </w:rPr>
        <w:t xml:space="preserve">University of </w:t>
      </w:r>
      <w:r w:rsidR="00527A0B">
        <w:rPr>
          <w:lang w:val="en-GB" w:eastAsia="de-CH"/>
        </w:rPr>
        <w:t>Mannheim</w:t>
      </w:r>
      <w:r>
        <w:rPr>
          <w:lang w:val="en-GB" w:eastAsia="de-CH"/>
        </w:rPr>
        <w:t xml:space="preserve"> (UMA), Germany</w:t>
      </w:r>
    </w:p>
    <w:p w14:paraId="627E4089" w14:textId="77777777" w:rsidR="00993278" w:rsidRPr="007B2F93" w:rsidRDefault="00993278" w:rsidP="007B2F93">
      <w:pPr>
        <w:jc w:val="both"/>
        <w:outlineLvl w:val="4"/>
        <w:rPr>
          <w:color w:val="000000" w:themeColor="text1"/>
          <w:lang w:val="en-GB"/>
        </w:rPr>
      </w:pPr>
    </w:p>
    <w:p w14:paraId="2F8B7556" w14:textId="01EA82CF" w:rsidR="009D4BD5" w:rsidRPr="007B2AA7" w:rsidRDefault="009D4BD5" w:rsidP="007B2F93">
      <w:pPr>
        <w:jc w:val="both"/>
        <w:outlineLvl w:val="4"/>
        <w:rPr>
          <w:b/>
          <w:bCs/>
          <w:color w:val="222D99"/>
          <w:lang w:val="en-GB"/>
        </w:rPr>
      </w:pPr>
      <w:r w:rsidRPr="007B2AA7">
        <w:rPr>
          <w:b/>
          <w:bCs/>
          <w:color w:val="222D99"/>
          <w:lang w:val="en-GB"/>
        </w:rPr>
        <w:t>Objectives:</w:t>
      </w:r>
    </w:p>
    <w:p w14:paraId="173396E1" w14:textId="77777777" w:rsidR="009D4BD5" w:rsidRDefault="009D4BD5" w:rsidP="007B2F93">
      <w:pPr>
        <w:jc w:val="both"/>
        <w:outlineLvl w:val="4"/>
        <w:rPr>
          <w:color w:val="000000" w:themeColor="text1"/>
          <w:lang w:val="en-GB"/>
        </w:rPr>
      </w:pPr>
    </w:p>
    <w:p w14:paraId="12470FCB" w14:textId="7C65E631" w:rsidR="00527A0B" w:rsidRPr="006D0729" w:rsidRDefault="00527A0B" w:rsidP="007B2F93">
      <w:pPr>
        <w:jc w:val="both"/>
        <w:outlineLvl w:val="4"/>
        <w:rPr>
          <w:rFonts w:eastAsia="Aptos"/>
          <w:color w:val="000000"/>
          <w:spacing w:val="-2"/>
          <w:szCs w:val="22"/>
          <w:lang w:val="en-GB"/>
        </w:rPr>
      </w:pPr>
      <w:r w:rsidRPr="006D0729">
        <w:rPr>
          <w:rFonts w:eastAsia="Aptos"/>
          <w:color w:val="000000"/>
          <w:spacing w:val="-2"/>
          <w:szCs w:val="22"/>
          <w:lang w:val="en-GB" w:eastAsia="en-US"/>
        </w:rPr>
        <w:t>Whereas France has been undertaking the codification of FR since the 16</w:t>
      </w:r>
      <w:r w:rsidRPr="006D0729">
        <w:rPr>
          <w:rFonts w:eastAsia="Aptos"/>
          <w:color w:val="000000"/>
          <w:spacing w:val="-2"/>
          <w:szCs w:val="22"/>
          <w:vertAlign w:val="superscript"/>
          <w:lang w:val="en-GB" w:eastAsia="en-US"/>
        </w:rPr>
        <w:t>th</w:t>
      </w:r>
      <w:r w:rsidRPr="006D0729">
        <w:rPr>
          <w:rFonts w:eastAsia="Aptos"/>
          <w:color w:val="000000"/>
          <w:spacing w:val="-2"/>
          <w:szCs w:val="22"/>
          <w:lang w:val="en-GB" w:eastAsia="en-US"/>
        </w:rPr>
        <w:t xml:space="preserve"> century, supported by legal state institutions for language policy, Germany has no such centralised institutionalisation, (see, e.g., </w:t>
      </w:r>
      <w:proofErr w:type="spellStart"/>
      <w:r w:rsidRPr="006D0729">
        <w:rPr>
          <w:rFonts w:eastAsia="Aptos"/>
          <w:color w:val="000000"/>
          <w:spacing w:val="-2"/>
          <w:szCs w:val="22"/>
          <w:lang w:val="en-GB" w:eastAsia="en-US"/>
        </w:rPr>
        <w:t>Kamocki</w:t>
      </w:r>
      <w:proofErr w:type="spellEnd"/>
      <w:r w:rsidRPr="006D0729">
        <w:rPr>
          <w:rFonts w:eastAsia="Aptos"/>
          <w:color w:val="000000"/>
          <w:spacing w:val="-2"/>
          <w:szCs w:val="22"/>
          <w:lang w:val="en-GB" w:eastAsia="en-US"/>
        </w:rPr>
        <w:t>/Lobin/Witt/</w:t>
      </w:r>
      <w:proofErr w:type="spellStart"/>
      <w:r w:rsidRPr="006D0729">
        <w:rPr>
          <w:rFonts w:eastAsia="Aptos"/>
          <w:color w:val="000000"/>
          <w:spacing w:val="-2"/>
          <w:szCs w:val="22"/>
          <w:lang w:val="en-GB" w:eastAsia="en-US"/>
        </w:rPr>
        <w:t>Wöllstein</w:t>
      </w:r>
      <w:proofErr w:type="spellEnd"/>
      <w:r w:rsidRPr="006D0729">
        <w:rPr>
          <w:rFonts w:eastAsia="Aptos"/>
          <w:color w:val="000000"/>
          <w:spacing w:val="-2"/>
          <w:szCs w:val="22"/>
          <w:lang w:val="en-GB" w:eastAsia="en-US"/>
        </w:rPr>
        <w:t xml:space="preserve"> 2023</w:t>
      </w:r>
      <w:r w:rsidRPr="00527A0B">
        <w:rPr>
          <w:rStyle w:val="Appelnotedebasdep"/>
          <w:rFonts w:eastAsia="Aptos"/>
          <w:color w:val="000000"/>
          <w:spacing w:val="-2"/>
          <w:szCs w:val="22"/>
          <w:lang w:eastAsia="en-US"/>
        </w:rPr>
        <w:footnoteReference w:id="1"/>
      </w:r>
      <w:r w:rsidRPr="006D0729">
        <w:rPr>
          <w:rFonts w:eastAsia="Aptos"/>
          <w:color w:val="000000"/>
          <w:spacing w:val="-2"/>
          <w:szCs w:val="22"/>
          <w:lang w:val="en-GB" w:eastAsia="en-US"/>
        </w:rPr>
        <w:t xml:space="preserve">). In Luxembourg, the linguistic situation is characterised by the use </w:t>
      </w:r>
      <w:r w:rsidRPr="006D0729">
        <w:rPr>
          <w:rFonts w:eastAsia="Aptos"/>
          <w:color w:val="000000"/>
          <w:spacing w:val="-2"/>
          <w:szCs w:val="22"/>
          <w:lang w:val="en-GB"/>
        </w:rPr>
        <w:t>and</w:t>
      </w:r>
      <w:r w:rsidRPr="006D0729">
        <w:rPr>
          <w:rFonts w:eastAsia="Aptos"/>
          <w:color w:val="000000"/>
          <w:spacing w:val="-2"/>
          <w:szCs w:val="22"/>
          <w:lang w:val="en-GB" w:eastAsia="en-US"/>
        </w:rPr>
        <w:t xml:space="preserve"> recognition of </w:t>
      </w:r>
      <w:r w:rsidR="00B726F7" w:rsidRPr="006D0729">
        <w:rPr>
          <w:rFonts w:eastAsia="Aptos"/>
          <w:color w:val="000000"/>
          <w:spacing w:val="-2"/>
          <w:szCs w:val="22"/>
          <w:lang w:val="en-GB"/>
        </w:rPr>
        <w:t>three</w:t>
      </w:r>
      <w:r w:rsidRPr="006D0729">
        <w:rPr>
          <w:rFonts w:eastAsia="Aptos"/>
          <w:color w:val="000000"/>
          <w:spacing w:val="-2"/>
          <w:szCs w:val="22"/>
          <w:lang w:val="en-GB" w:eastAsia="en-US"/>
        </w:rPr>
        <w:t xml:space="preserve"> official languages: FR, DE </w:t>
      </w:r>
      <w:r w:rsidR="00B726F7" w:rsidRPr="006D0729">
        <w:rPr>
          <w:rFonts w:eastAsia="Aptos"/>
          <w:color w:val="000000"/>
          <w:spacing w:val="-2"/>
          <w:szCs w:val="22"/>
          <w:lang w:val="en-GB"/>
        </w:rPr>
        <w:t>and</w:t>
      </w:r>
      <w:r w:rsidRPr="006D0729">
        <w:rPr>
          <w:rFonts w:eastAsia="Aptos"/>
          <w:color w:val="000000"/>
          <w:spacing w:val="-2"/>
          <w:szCs w:val="22"/>
          <w:lang w:val="en-GB" w:eastAsia="en-US"/>
        </w:rPr>
        <w:t xml:space="preserve"> national language LB (cf. the law from 1984</w:t>
      </w:r>
      <w:r w:rsidRPr="006D0729">
        <w:rPr>
          <w:rFonts w:eastAsia="Aptos"/>
          <w:spacing w:val="-2"/>
          <w:szCs w:val="22"/>
          <w:lang w:val="en-GB" w:eastAsia="en-US"/>
        </w:rPr>
        <w:t xml:space="preserve"> and</w:t>
      </w:r>
      <w:r w:rsidRPr="006D0729">
        <w:rPr>
          <w:rFonts w:eastAsia="Aptos"/>
          <w:color w:val="000000"/>
          <w:spacing w:val="-2"/>
          <w:szCs w:val="22"/>
          <w:lang w:val="en-GB" w:eastAsia="en-US"/>
        </w:rPr>
        <w:t xml:space="preserve"> article 4 of the Constitution, amended 2023). To compare these approaches, IRP7 will explore </w:t>
      </w:r>
      <w:r w:rsidRPr="006D0729">
        <w:rPr>
          <w:rFonts w:eastAsia="Aptos"/>
          <w:color w:val="000000"/>
          <w:spacing w:val="-2"/>
          <w:szCs w:val="22"/>
          <w:lang w:val="en-GB"/>
        </w:rPr>
        <w:t>Critical Multilingual Language Awareness</w:t>
      </w:r>
      <w:r w:rsidRPr="006D0729">
        <w:rPr>
          <w:rFonts w:eastAsia="Aptos"/>
          <w:color w:val="000000"/>
          <w:spacing w:val="-2"/>
          <w:szCs w:val="22"/>
          <w:lang w:val="en-GB" w:eastAsia="en-US"/>
        </w:rPr>
        <w:t xml:space="preserve"> by: </w:t>
      </w:r>
    </w:p>
    <w:p w14:paraId="7B9D5039" w14:textId="77777777" w:rsidR="00527A0B" w:rsidRPr="006D0729" w:rsidRDefault="00527A0B" w:rsidP="007B2F93">
      <w:pPr>
        <w:jc w:val="both"/>
        <w:outlineLvl w:val="4"/>
        <w:rPr>
          <w:rFonts w:eastAsia="Aptos"/>
          <w:color w:val="000000"/>
          <w:spacing w:val="-2"/>
          <w:szCs w:val="22"/>
          <w:lang w:val="en-GB"/>
        </w:rPr>
      </w:pPr>
      <w:r w:rsidRPr="006D0729">
        <w:rPr>
          <w:rFonts w:eastAsia="Aptos"/>
          <w:color w:val="000000"/>
          <w:spacing w:val="-2"/>
          <w:szCs w:val="22"/>
          <w:lang w:val="en-GB" w:eastAsia="en-US"/>
        </w:rPr>
        <w:t xml:space="preserve">1) analysing the different actors </w:t>
      </w:r>
      <w:r w:rsidRPr="006D0729">
        <w:rPr>
          <w:rFonts w:eastAsia="Aptos"/>
          <w:color w:val="000000"/>
          <w:spacing w:val="-2"/>
          <w:szCs w:val="22"/>
          <w:lang w:val="en-GB"/>
        </w:rPr>
        <w:t>and</w:t>
      </w:r>
      <w:r w:rsidRPr="006D0729">
        <w:rPr>
          <w:rFonts w:eastAsia="Aptos"/>
          <w:color w:val="000000"/>
          <w:spacing w:val="-2"/>
          <w:szCs w:val="22"/>
          <w:lang w:val="en-GB" w:eastAsia="en-US"/>
        </w:rPr>
        <w:t xml:space="preserve"> forces involved to codify a standard written language use at a national level; 2) conducting an empirical study of statements or judgements on / about language </w:t>
      </w:r>
      <w:r w:rsidRPr="006D0729">
        <w:rPr>
          <w:rFonts w:eastAsia="Aptos"/>
          <w:color w:val="000000"/>
          <w:spacing w:val="-2"/>
          <w:szCs w:val="22"/>
          <w:lang w:val="en-GB"/>
        </w:rPr>
        <w:lastRenderedPageBreak/>
        <w:t>and</w:t>
      </w:r>
      <w:r w:rsidRPr="006D0729">
        <w:rPr>
          <w:rFonts w:eastAsia="Aptos"/>
          <w:color w:val="000000"/>
          <w:spacing w:val="-2"/>
          <w:szCs w:val="22"/>
          <w:lang w:val="en-GB" w:eastAsia="en-US"/>
        </w:rPr>
        <w:t xml:space="preserve"> language norms and ideologies in FR and DE, in connection with IRP2, on the basis of </w:t>
      </w:r>
      <w:proofErr w:type="spellStart"/>
      <w:r w:rsidRPr="006D0729">
        <w:rPr>
          <w:rFonts w:eastAsia="Aptos"/>
          <w:color w:val="000000"/>
          <w:spacing w:val="-2"/>
          <w:szCs w:val="22"/>
          <w:lang w:val="en-GB" w:eastAsia="en-US"/>
        </w:rPr>
        <w:t>i</w:t>
      </w:r>
      <w:proofErr w:type="spellEnd"/>
      <w:r w:rsidRPr="006D0729">
        <w:rPr>
          <w:rFonts w:eastAsia="Aptos"/>
          <w:color w:val="000000"/>
          <w:spacing w:val="-2"/>
          <w:szCs w:val="22"/>
          <w:lang w:val="en-GB" w:eastAsia="en-US"/>
        </w:rPr>
        <w:t xml:space="preserve">) institutional language policy texts </w:t>
      </w:r>
      <w:r w:rsidRPr="006D0729">
        <w:rPr>
          <w:rFonts w:eastAsia="Aptos"/>
          <w:color w:val="000000"/>
          <w:spacing w:val="-2"/>
          <w:szCs w:val="22"/>
          <w:lang w:val="en-GB"/>
        </w:rPr>
        <w:t>and</w:t>
      </w:r>
      <w:r w:rsidRPr="006D0729">
        <w:rPr>
          <w:rFonts w:eastAsia="Aptos"/>
          <w:color w:val="000000"/>
          <w:spacing w:val="-2"/>
          <w:szCs w:val="22"/>
          <w:lang w:val="en-GB" w:eastAsia="en-US"/>
        </w:rPr>
        <w:t xml:space="preserve"> ii) online dictionaries; </w:t>
      </w:r>
    </w:p>
    <w:p w14:paraId="0D779D77" w14:textId="744661B4" w:rsidR="00527A0B" w:rsidRPr="006B0D59" w:rsidRDefault="00527A0B" w:rsidP="007B2F93">
      <w:pPr>
        <w:jc w:val="both"/>
        <w:outlineLvl w:val="4"/>
        <w:rPr>
          <w:rFonts w:eastAsia="Aptos"/>
          <w:color w:val="000000"/>
          <w:spacing w:val="-2"/>
          <w:szCs w:val="22"/>
          <w:lang w:val="en-GB"/>
        </w:rPr>
      </w:pPr>
      <w:r w:rsidRPr="006B0D59">
        <w:rPr>
          <w:rFonts w:eastAsia="Aptos"/>
          <w:color w:val="000000"/>
          <w:spacing w:val="-2"/>
          <w:szCs w:val="22"/>
          <w:lang w:val="en-GB" w:eastAsia="en-US"/>
        </w:rPr>
        <w:t xml:space="preserve">3) comparing the results to language policy in </w:t>
      </w:r>
      <w:r w:rsidRPr="006B0D59">
        <w:rPr>
          <w:rFonts w:eastAsia="Aptos"/>
          <w:color w:val="000000"/>
          <w:spacing w:val="-2"/>
          <w:szCs w:val="22"/>
          <w:lang w:val="en-GB"/>
        </w:rPr>
        <w:t>Luxembourg</w:t>
      </w:r>
      <w:r w:rsidRPr="006B0D59">
        <w:rPr>
          <w:rFonts w:eastAsia="Aptos"/>
          <w:color w:val="000000"/>
          <w:spacing w:val="-2"/>
          <w:szCs w:val="22"/>
          <w:lang w:val="en-GB" w:eastAsia="en-US"/>
        </w:rPr>
        <w:t xml:space="preserve"> and its implementation in the plurilingual </w:t>
      </w:r>
      <w:proofErr w:type="spellStart"/>
      <w:r w:rsidRPr="006B0D59">
        <w:rPr>
          <w:rFonts w:eastAsia="Aptos"/>
          <w:i/>
          <w:iCs/>
          <w:color w:val="000000"/>
          <w:spacing w:val="-2"/>
          <w:szCs w:val="22"/>
          <w:lang w:val="en-GB" w:eastAsia="en-US"/>
        </w:rPr>
        <w:t>Lëtzerbuerger</w:t>
      </w:r>
      <w:proofErr w:type="spellEnd"/>
      <w:r w:rsidRPr="006B0D59">
        <w:rPr>
          <w:rFonts w:eastAsia="Aptos"/>
          <w:i/>
          <w:iCs/>
          <w:color w:val="000000"/>
          <w:spacing w:val="-2"/>
          <w:szCs w:val="22"/>
          <w:lang w:val="en-GB" w:eastAsia="en-US"/>
        </w:rPr>
        <w:t xml:space="preserve"> Online </w:t>
      </w:r>
      <w:proofErr w:type="spellStart"/>
      <w:r w:rsidRPr="006B0D59">
        <w:rPr>
          <w:rFonts w:eastAsia="Aptos"/>
          <w:i/>
          <w:iCs/>
          <w:color w:val="000000"/>
          <w:spacing w:val="-2"/>
          <w:szCs w:val="22"/>
          <w:lang w:val="en-GB" w:eastAsia="en-US"/>
        </w:rPr>
        <w:t>Dictionnaire</w:t>
      </w:r>
      <w:proofErr w:type="spellEnd"/>
      <w:r w:rsidRPr="006B0D59">
        <w:rPr>
          <w:rFonts w:eastAsia="Aptos"/>
          <w:i/>
          <w:iCs/>
          <w:color w:val="000000"/>
          <w:spacing w:val="-2"/>
          <w:szCs w:val="22"/>
          <w:lang w:val="en-GB" w:eastAsia="en-US"/>
        </w:rPr>
        <w:t xml:space="preserve"> </w:t>
      </w:r>
      <w:r w:rsidRPr="006B0D59">
        <w:rPr>
          <w:rFonts w:eastAsia="Aptos"/>
          <w:color w:val="000000"/>
          <w:spacing w:val="-2"/>
          <w:szCs w:val="22"/>
          <w:lang w:val="en-GB" w:eastAsia="en-US"/>
        </w:rPr>
        <w:t xml:space="preserve">of the </w:t>
      </w:r>
      <w:proofErr w:type="spellStart"/>
      <w:r w:rsidR="00B726F7" w:rsidRPr="006B0D59">
        <w:rPr>
          <w:rFonts w:eastAsia="Aptos"/>
          <w:color w:val="000000"/>
          <w:spacing w:val="-2"/>
          <w:szCs w:val="22"/>
          <w:lang w:val="en-GB"/>
        </w:rPr>
        <w:t>Zenter</w:t>
      </w:r>
      <w:proofErr w:type="spellEnd"/>
      <w:r w:rsidR="00B726F7" w:rsidRPr="006B0D59">
        <w:rPr>
          <w:rFonts w:eastAsia="Aptos"/>
          <w:color w:val="000000"/>
          <w:spacing w:val="-2"/>
          <w:szCs w:val="22"/>
          <w:lang w:val="en-GB"/>
        </w:rPr>
        <w:t xml:space="preserve"> fir </w:t>
      </w:r>
      <w:proofErr w:type="spellStart"/>
      <w:r w:rsidR="00B726F7" w:rsidRPr="006B0D59">
        <w:rPr>
          <w:rFonts w:eastAsia="Aptos"/>
          <w:color w:val="000000"/>
          <w:spacing w:val="-2"/>
          <w:szCs w:val="22"/>
          <w:lang w:val="en-GB"/>
        </w:rPr>
        <w:t>d’Lëtzebuerger</w:t>
      </w:r>
      <w:proofErr w:type="spellEnd"/>
      <w:r w:rsidR="00B726F7" w:rsidRPr="006B0D59">
        <w:rPr>
          <w:rFonts w:eastAsia="Aptos"/>
          <w:color w:val="000000"/>
          <w:spacing w:val="-2"/>
          <w:szCs w:val="22"/>
          <w:lang w:val="en-GB"/>
        </w:rPr>
        <w:t xml:space="preserve"> </w:t>
      </w:r>
      <w:proofErr w:type="spellStart"/>
      <w:r w:rsidR="00B726F7" w:rsidRPr="006B0D59">
        <w:rPr>
          <w:rFonts w:eastAsia="Aptos"/>
          <w:color w:val="000000"/>
          <w:spacing w:val="-2"/>
          <w:szCs w:val="22"/>
          <w:lang w:val="en-GB"/>
        </w:rPr>
        <w:t>Sprooch</w:t>
      </w:r>
      <w:proofErr w:type="spellEnd"/>
      <w:r w:rsidR="00B726F7" w:rsidRPr="006B0D59">
        <w:rPr>
          <w:rFonts w:eastAsia="Aptos"/>
          <w:color w:val="000000"/>
          <w:spacing w:val="-2"/>
          <w:szCs w:val="22"/>
          <w:lang w:val="en-GB"/>
        </w:rPr>
        <w:t xml:space="preserve"> (ZLS)</w:t>
      </w:r>
      <w:r w:rsidRPr="006B0D59">
        <w:rPr>
          <w:rFonts w:eastAsia="Aptos"/>
          <w:color w:val="000000"/>
          <w:spacing w:val="-2"/>
          <w:szCs w:val="22"/>
          <w:lang w:val="en-GB" w:eastAsia="en-US"/>
        </w:rPr>
        <w:t xml:space="preserve">. </w:t>
      </w:r>
    </w:p>
    <w:p w14:paraId="057B9950" w14:textId="77777777" w:rsidR="00527A0B" w:rsidRPr="006B0D59" w:rsidRDefault="00527A0B" w:rsidP="007B2F93">
      <w:pPr>
        <w:jc w:val="both"/>
        <w:outlineLvl w:val="4"/>
        <w:rPr>
          <w:rFonts w:eastAsia="Aptos"/>
          <w:color w:val="000000"/>
          <w:spacing w:val="-2"/>
          <w:szCs w:val="22"/>
          <w:lang w:val="en-GB"/>
        </w:rPr>
      </w:pPr>
    </w:p>
    <w:p w14:paraId="1C34F5D5" w14:textId="77777777" w:rsidR="004B5304" w:rsidRDefault="004B5304" w:rsidP="007B2F93">
      <w:pPr>
        <w:jc w:val="both"/>
        <w:outlineLvl w:val="4"/>
        <w:rPr>
          <w:b/>
          <w:bCs/>
          <w:color w:val="222D99"/>
          <w:lang w:val="en-GB"/>
        </w:rPr>
      </w:pPr>
    </w:p>
    <w:p w14:paraId="7B98E538" w14:textId="38A7E625" w:rsidR="009D4BD5" w:rsidRPr="007B2AA7" w:rsidRDefault="009D4BD5" w:rsidP="007B2F93">
      <w:pPr>
        <w:jc w:val="both"/>
        <w:outlineLvl w:val="4"/>
        <w:rPr>
          <w:b/>
          <w:bCs/>
          <w:color w:val="222D99"/>
          <w:lang w:val="en-GB"/>
        </w:rPr>
      </w:pPr>
      <w:r w:rsidRPr="007B2AA7">
        <w:rPr>
          <w:b/>
          <w:bCs/>
          <w:color w:val="222D99"/>
          <w:lang w:val="en-GB"/>
        </w:rPr>
        <w:t>Expected Results: </w:t>
      </w:r>
    </w:p>
    <w:p w14:paraId="62C81869" w14:textId="77777777" w:rsidR="005A7EAF" w:rsidRDefault="005A7EAF" w:rsidP="007B2F93">
      <w:pPr>
        <w:jc w:val="both"/>
        <w:outlineLvl w:val="4"/>
        <w:rPr>
          <w:spacing w:val="-2"/>
          <w:szCs w:val="22"/>
          <w:lang w:val="en-US"/>
        </w:rPr>
      </w:pPr>
    </w:p>
    <w:p w14:paraId="4D9C67E5" w14:textId="77777777" w:rsidR="00B726F7" w:rsidRDefault="00B726F7" w:rsidP="00B726F7">
      <w:pPr>
        <w:pStyle w:val="Paragraphedeliste"/>
        <w:numPr>
          <w:ilvl w:val="0"/>
          <w:numId w:val="2"/>
        </w:numPr>
        <w:jc w:val="both"/>
        <w:outlineLvl w:val="4"/>
        <w:rPr>
          <w:rFonts w:ascii="Times New Roman" w:hAnsi="Times New Roman" w:cs="Times New Roman"/>
          <w:spacing w:val="-2"/>
          <w:szCs w:val="22"/>
          <w:lang w:val="en-US"/>
        </w:rPr>
      </w:pPr>
      <w:r w:rsidRPr="00B726F7">
        <w:rPr>
          <w:rFonts w:ascii="Times New Roman" w:hAnsi="Times New Roman" w:cs="Times New Roman"/>
          <w:spacing w:val="-2"/>
          <w:szCs w:val="22"/>
          <w:lang w:val="en-US"/>
        </w:rPr>
        <w:t>New theoretical insights into the C</w:t>
      </w:r>
      <w:r>
        <w:rPr>
          <w:rFonts w:ascii="Times New Roman" w:hAnsi="Times New Roman" w:cs="Times New Roman"/>
          <w:spacing w:val="-2"/>
          <w:szCs w:val="22"/>
          <w:lang w:val="en-US"/>
        </w:rPr>
        <w:t>ritical Multilingual Language Awareness</w:t>
      </w:r>
      <w:r w:rsidRPr="00B726F7">
        <w:rPr>
          <w:rFonts w:ascii="Times New Roman" w:hAnsi="Times New Roman" w:cs="Times New Roman"/>
          <w:spacing w:val="-2"/>
          <w:szCs w:val="22"/>
          <w:lang w:val="en-US"/>
        </w:rPr>
        <w:t xml:space="preserve"> </w:t>
      </w:r>
      <w:r>
        <w:rPr>
          <w:rFonts w:ascii="Times New Roman" w:hAnsi="Times New Roman" w:cs="Times New Roman"/>
          <w:spacing w:val="-2"/>
          <w:szCs w:val="22"/>
          <w:lang w:val="en-US"/>
        </w:rPr>
        <w:t xml:space="preserve">form </w:t>
      </w:r>
      <w:r w:rsidRPr="00B726F7">
        <w:rPr>
          <w:rFonts w:ascii="Times New Roman" w:hAnsi="Times New Roman" w:cs="Times New Roman"/>
          <w:spacing w:val="-2"/>
          <w:szCs w:val="22"/>
          <w:lang w:val="en-US"/>
        </w:rPr>
        <w:t>in order to advance L</w:t>
      </w:r>
      <w:r>
        <w:rPr>
          <w:rFonts w:ascii="Times New Roman" w:hAnsi="Times New Roman" w:cs="Times New Roman"/>
          <w:spacing w:val="-2"/>
          <w:szCs w:val="22"/>
          <w:lang w:val="en-US"/>
        </w:rPr>
        <w:t>anguage Awareness</w:t>
      </w:r>
      <w:r w:rsidRPr="00B726F7">
        <w:rPr>
          <w:rFonts w:ascii="Times New Roman" w:hAnsi="Times New Roman" w:cs="Times New Roman"/>
          <w:spacing w:val="-2"/>
          <w:szCs w:val="22"/>
          <w:lang w:val="en-US"/>
        </w:rPr>
        <w:t xml:space="preserve"> research regarding the institutional national level</w:t>
      </w:r>
      <w:r>
        <w:rPr>
          <w:rFonts w:ascii="Times New Roman" w:hAnsi="Times New Roman" w:cs="Times New Roman"/>
          <w:spacing w:val="-2"/>
          <w:szCs w:val="22"/>
          <w:lang w:val="en-US"/>
        </w:rPr>
        <w:t>;</w:t>
      </w:r>
    </w:p>
    <w:p w14:paraId="4E1C005E" w14:textId="77777777" w:rsidR="00B726F7" w:rsidRDefault="00B726F7" w:rsidP="00B726F7">
      <w:pPr>
        <w:pStyle w:val="Paragraphedeliste"/>
        <w:numPr>
          <w:ilvl w:val="0"/>
          <w:numId w:val="2"/>
        </w:numPr>
        <w:jc w:val="both"/>
        <w:outlineLvl w:val="4"/>
        <w:rPr>
          <w:rFonts w:ascii="Times New Roman" w:hAnsi="Times New Roman" w:cs="Times New Roman"/>
          <w:spacing w:val="-2"/>
          <w:szCs w:val="22"/>
          <w:lang w:val="en-US"/>
        </w:rPr>
      </w:pPr>
      <w:r w:rsidRPr="00B726F7">
        <w:rPr>
          <w:rFonts w:ascii="Times New Roman" w:hAnsi="Times New Roman" w:cs="Times New Roman"/>
          <w:spacing w:val="-2"/>
          <w:szCs w:val="22"/>
          <w:lang w:val="en-US"/>
        </w:rPr>
        <w:t xml:space="preserve"> A comprehensive comparison of the language ideologies </w:t>
      </w:r>
      <w:r>
        <w:rPr>
          <w:rFonts w:ascii="Times New Roman" w:hAnsi="Times New Roman" w:cs="Times New Roman"/>
          <w:spacing w:val="-2"/>
          <w:szCs w:val="22"/>
          <w:lang w:val="en-US"/>
        </w:rPr>
        <w:t>and</w:t>
      </w:r>
      <w:r w:rsidRPr="00B726F7">
        <w:rPr>
          <w:rFonts w:ascii="Times New Roman" w:hAnsi="Times New Roman" w:cs="Times New Roman"/>
          <w:spacing w:val="-2"/>
          <w:szCs w:val="22"/>
          <w:lang w:val="en-US"/>
        </w:rPr>
        <w:t xml:space="preserve"> actors at the heart of regulation in language policy in 3 neighboring EU countries; </w:t>
      </w:r>
    </w:p>
    <w:p w14:paraId="3D30CE00" w14:textId="77777777" w:rsidR="00B726F7" w:rsidRDefault="00B726F7" w:rsidP="00B726F7">
      <w:pPr>
        <w:pStyle w:val="Paragraphedeliste"/>
        <w:numPr>
          <w:ilvl w:val="0"/>
          <w:numId w:val="2"/>
        </w:numPr>
        <w:jc w:val="both"/>
        <w:outlineLvl w:val="4"/>
        <w:rPr>
          <w:rFonts w:ascii="Times New Roman" w:hAnsi="Times New Roman" w:cs="Times New Roman"/>
          <w:spacing w:val="-2"/>
          <w:szCs w:val="22"/>
          <w:lang w:val="en-US"/>
        </w:rPr>
      </w:pPr>
      <w:r w:rsidRPr="00B726F7">
        <w:rPr>
          <w:rFonts w:ascii="Times New Roman" w:hAnsi="Times New Roman" w:cs="Times New Roman"/>
          <w:spacing w:val="-2"/>
          <w:szCs w:val="22"/>
          <w:lang w:val="en-US"/>
        </w:rPr>
        <w:t xml:space="preserve">In-depth analysis of the normative and/or descriptive positions behind the codification of standard writing in FR/DE/LB; </w:t>
      </w:r>
    </w:p>
    <w:p w14:paraId="0206B537" w14:textId="23395CD4" w:rsidR="005A7EAF" w:rsidRDefault="00B726F7" w:rsidP="00B726F7">
      <w:pPr>
        <w:pStyle w:val="Paragraphedeliste"/>
        <w:numPr>
          <w:ilvl w:val="0"/>
          <w:numId w:val="2"/>
        </w:numPr>
        <w:jc w:val="both"/>
        <w:outlineLvl w:val="4"/>
        <w:rPr>
          <w:rFonts w:ascii="Times New Roman" w:hAnsi="Times New Roman" w:cs="Times New Roman"/>
          <w:spacing w:val="-2"/>
          <w:szCs w:val="22"/>
          <w:lang w:val="en-US"/>
        </w:rPr>
      </w:pPr>
      <w:r w:rsidRPr="00B726F7">
        <w:rPr>
          <w:rFonts w:ascii="Times New Roman" w:hAnsi="Times New Roman" w:cs="Times New Roman"/>
          <w:spacing w:val="-2"/>
          <w:szCs w:val="22"/>
          <w:lang w:val="en-US"/>
        </w:rPr>
        <w:t>Recommendations to increase C</w:t>
      </w:r>
      <w:r>
        <w:rPr>
          <w:rFonts w:ascii="Times New Roman" w:hAnsi="Times New Roman" w:cs="Times New Roman"/>
          <w:spacing w:val="-2"/>
          <w:szCs w:val="22"/>
          <w:lang w:val="en-US"/>
        </w:rPr>
        <w:t>ritical Multilingual Language Awareness</w:t>
      </w:r>
      <w:r w:rsidRPr="00B726F7">
        <w:rPr>
          <w:rFonts w:ascii="Times New Roman" w:hAnsi="Times New Roman" w:cs="Times New Roman"/>
          <w:spacing w:val="-2"/>
          <w:szCs w:val="22"/>
          <w:lang w:val="en-US"/>
        </w:rPr>
        <w:t xml:space="preserve"> of institutional actors, enabling citizens of each country to develop plurilingual competences in an equitable manner</w:t>
      </w:r>
    </w:p>
    <w:p w14:paraId="1E2A891F" w14:textId="77777777" w:rsidR="00B726F7" w:rsidRPr="00B726F7" w:rsidRDefault="00B726F7" w:rsidP="00B726F7">
      <w:pPr>
        <w:pStyle w:val="Paragraphedeliste"/>
        <w:jc w:val="both"/>
        <w:outlineLvl w:val="4"/>
        <w:rPr>
          <w:rFonts w:ascii="Times New Roman" w:hAnsi="Times New Roman" w:cs="Times New Roman"/>
          <w:spacing w:val="-2"/>
          <w:szCs w:val="22"/>
          <w:lang w:val="en-US"/>
        </w:rPr>
      </w:pPr>
    </w:p>
    <w:p w14:paraId="14982833" w14:textId="2134D122" w:rsidR="00575703" w:rsidRPr="00522FB3" w:rsidRDefault="00522FB3" w:rsidP="007B2F93">
      <w:pPr>
        <w:jc w:val="both"/>
        <w:outlineLvl w:val="4"/>
        <w:rPr>
          <w:b/>
          <w:bCs/>
          <w:color w:val="222D99"/>
          <w:lang w:val="en-GB"/>
        </w:rPr>
      </w:pPr>
      <w:r w:rsidRPr="00522FB3">
        <w:rPr>
          <w:b/>
          <w:bCs/>
          <w:color w:val="222D99"/>
          <w:lang w:val="en-GB"/>
        </w:rPr>
        <w:t>Secondment</w:t>
      </w:r>
      <w:r w:rsidR="00B726F7">
        <w:rPr>
          <w:b/>
          <w:bCs/>
          <w:color w:val="222D99"/>
          <w:lang w:val="en-GB"/>
        </w:rPr>
        <w:t>s</w:t>
      </w:r>
      <w:r w:rsidRPr="00522FB3">
        <w:rPr>
          <w:b/>
          <w:bCs/>
          <w:color w:val="222D99"/>
          <w:lang w:val="en-GB"/>
        </w:rPr>
        <w:t>:</w:t>
      </w:r>
    </w:p>
    <w:p w14:paraId="65E7C667" w14:textId="7F483BB3" w:rsidR="005A7EAF" w:rsidRDefault="005A7EAF" w:rsidP="005A7EAF">
      <w:pPr>
        <w:jc w:val="both"/>
        <w:outlineLvl w:val="4"/>
        <w:rPr>
          <w:b/>
          <w:bCs/>
          <w:color w:val="222D99"/>
          <w:lang w:val="en-GB"/>
        </w:rPr>
      </w:pPr>
    </w:p>
    <w:p w14:paraId="07B3414D" w14:textId="6749252D" w:rsidR="005A7EAF" w:rsidRDefault="005A7EAF" w:rsidP="005A7EAF">
      <w:pPr>
        <w:ind w:left="567"/>
        <w:jc w:val="both"/>
        <w:outlineLvl w:val="4"/>
        <w:rPr>
          <w:color w:val="272833"/>
          <w:lang w:val="en-US"/>
        </w:rPr>
      </w:pPr>
      <w:r w:rsidRPr="00522FB3">
        <w:rPr>
          <w:spacing w:val="-2"/>
          <w:szCs w:val="22"/>
          <w:lang w:val="en-US"/>
        </w:rPr>
        <w:t xml:space="preserve">• </w:t>
      </w:r>
      <w:r w:rsidR="00B726F7">
        <w:rPr>
          <w:color w:val="272833"/>
          <w:lang w:val="en-US"/>
        </w:rPr>
        <w:t>Leibniz Institute for the German Language (IDS), Mannheim (Germany), 3 months</w:t>
      </w:r>
    </w:p>
    <w:p w14:paraId="040434B2" w14:textId="44023726" w:rsidR="00B726F7" w:rsidRPr="006B0D59" w:rsidRDefault="00A11CEF" w:rsidP="005A7EAF">
      <w:pPr>
        <w:ind w:left="567"/>
        <w:jc w:val="both"/>
        <w:outlineLvl w:val="4"/>
        <w:rPr>
          <w:rFonts w:eastAsia="Aptos"/>
          <w:color w:val="000000"/>
          <w:spacing w:val="-2"/>
          <w:szCs w:val="22"/>
          <w:lang w:val="de-DE"/>
        </w:rPr>
      </w:pPr>
      <w:r w:rsidRPr="006B0D59">
        <w:rPr>
          <w:spacing w:val="-2"/>
          <w:szCs w:val="22"/>
          <w:lang w:val="de-DE"/>
        </w:rPr>
        <w:t xml:space="preserve">• </w:t>
      </w:r>
      <w:proofErr w:type="spellStart"/>
      <w:r w:rsidR="00B726F7" w:rsidRPr="006B0D59">
        <w:rPr>
          <w:rFonts w:eastAsia="Aptos"/>
          <w:color w:val="000000"/>
          <w:spacing w:val="-2"/>
          <w:szCs w:val="22"/>
          <w:lang w:val="de-DE"/>
        </w:rPr>
        <w:t>Zenter</w:t>
      </w:r>
      <w:proofErr w:type="spellEnd"/>
      <w:r w:rsidR="00B726F7" w:rsidRPr="006B0D59">
        <w:rPr>
          <w:rFonts w:eastAsia="Aptos"/>
          <w:color w:val="000000"/>
          <w:spacing w:val="-2"/>
          <w:szCs w:val="22"/>
          <w:lang w:val="de-DE"/>
        </w:rPr>
        <w:t xml:space="preserve"> </w:t>
      </w:r>
      <w:proofErr w:type="spellStart"/>
      <w:r w:rsidR="00B726F7" w:rsidRPr="006B0D59">
        <w:rPr>
          <w:rFonts w:eastAsia="Aptos"/>
          <w:color w:val="000000"/>
          <w:spacing w:val="-2"/>
          <w:szCs w:val="22"/>
          <w:lang w:val="de-DE"/>
        </w:rPr>
        <w:t>fir</w:t>
      </w:r>
      <w:proofErr w:type="spellEnd"/>
      <w:r w:rsidR="00B726F7" w:rsidRPr="006B0D59">
        <w:rPr>
          <w:rFonts w:eastAsia="Aptos"/>
          <w:color w:val="000000"/>
          <w:spacing w:val="-2"/>
          <w:szCs w:val="22"/>
          <w:lang w:val="de-DE"/>
        </w:rPr>
        <w:t xml:space="preserve"> </w:t>
      </w:r>
      <w:proofErr w:type="spellStart"/>
      <w:r w:rsidR="00B726F7" w:rsidRPr="006B0D59">
        <w:rPr>
          <w:rFonts w:eastAsia="Aptos"/>
          <w:color w:val="000000"/>
          <w:spacing w:val="-2"/>
          <w:szCs w:val="22"/>
          <w:lang w:val="de-DE"/>
        </w:rPr>
        <w:t>d’Lëtzebuerger</w:t>
      </w:r>
      <w:proofErr w:type="spellEnd"/>
      <w:r w:rsidR="00B726F7" w:rsidRPr="006B0D59">
        <w:rPr>
          <w:rFonts w:eastAsia="Aptos"/>
          <w:color w:val="000000"/>
          <w:spacing w:val="-2"/>
          <w:szCs w:val="22"/>
          <w:lang w:val="de-DE"/>
        </w:rPr>
        <w:t xml:space="preserve"> </w:t>
      </w:r>
      <w:proofErr w:type="spellStart"/>
      <w:r w:rsidR="00B726F7" w:rsidRPr="006B0D59">
        <w:rPr>
          <w:rFonts w:eastAsia="Aptos"/>
          <w:color w:val="000000"/>
          <w:spacing w:val="-2"/>
          <w:szCs w:val="22"/>
          <w:lang w:val="de-DE"/>
        </w:rPr>
        <w:t>Sprooch</w:t>
      </w:r>
      <w:proofErr w:type="spellEnd"/>
      <w:r w:rsidR="00B726F7" w:rsidRPr="006B0D59">
        <w:rPr>
          <w:rFonts w:eastAsia="Aptos"/>
          <w:color w:val="000000"/>
          <w:spacing w:val="-2"/>
          <w:szCs w:val="22"/>
          <w:lang w:val="de-DE"/>
        </w:rPr>
        <w:t xml:space="preserve"> (ZLS), Luxembourg (Luxembourg), 3 </w:t>
      </w:r>
      <w:proofErr w:type="spellStart"/>
      <w:r w:rsidR="00B726F7" w:rsidRPr="006B0D59">
        <w:rPr>
          <w:rFonts w:eastAsia="Aptos"/>
          <w:color w:val="000000"/>
          <w:spacing w:val="-2"/>
          <w:szCs w:val="22"/>
          <w:lang w:val="de-DE"/>
        </w:rPr>
        <w:t>months</w:t>
      </w:r>
      <w:proofErr w:type="spellEnd"/>
    </w:p>
    <w:p w14:paraId="53081838" w14:textId="77777777" w:rsidR="00B726F7" w:rsidRPr="006B0D59" w:rsidRDefault="00B726F7" w:rsidP="005A7EAF">
      <w:pPr>
        <w:ind w:left="567"/>
        <w:jc w:val="both"/>
        <w:outlineLvl w:val="4"/>
        <w:rPr>
          <w:color w:val="272833"/>
          <w:lang w:val="de-DE"/>
        </w:rPr>
      </w:pPr>
    </w:p>
    <w:p w14:paraId="266890F3" w14:textId="1DAB0BEE" w:rsidR="00B726F7" w:rsidRPr="006B0D59" w:rsidRDefault="00A11CEF" w:rsidP="00A11CEF">
      <w:pPr>
        <w:jc w:val="both"/>
        <w:outlineLvl w:val="4"/>
        <w:rPr>
          <w:rFonts w:eastAsiaTheme="minorHAnsi"/>
          <w:b/>
          <w:bCs/>
          <w:color w:val="222D99"/>
          <w:kern w:val="2"/>
          <w:lang w:eastAsia="en-US"/>
          <w14:ligatures w14:val="standardContextual"/>
        </w:rPr>
      </w:pPr>
      <w:r w:rsidRPr="006B0D59">
        <w:rPr>
          <w:rFonts w:eastAsiaTheme="minorHAnsi"/>
          <w:b/>
          <w:bCs/>
          <w:color w:val="222D99"/>
          <w:kern w:val="2"/>
          <w:lang w:eastAsia="en-US"/>
          <w14:ligatures w14:val="standardContextual"/>
        </w:rPr>
        <w:t>Short Stay:</w:t>
      </w:r>
    </w:p>
    <w:p w14:paraId="3D86BEF8" w14:textId="59FAAA46" w:rsidR="0065746D" w:rsidRPr="0065746D" w:rsidRDefault="0065746D" w:rsidP="0065746D">
      <w:pPr>
        <w:rPr>
          <w:rFonts w:ascii="Helvetica Neue" w:hAnsi="Helvetica Neue"/>
          <w:color w:val="681DA8"/>
        </w:rPr>
      </w:pPr>
    </w:p>
    <w:p w14:paraId="755902BD" w14:textId="675F7FF9" w:rsidR="0065746D" w:rsidRPr="006B0D59" w:rsidRDefault="0065746D" w:rsidP="0065746D">
      <w:pPr>
        <w:ind w:left="567"/>
        <w:jc w:val="both"/>
        <w:outlineLvl w:val="4"/>
        <w:rPr>
          <w:color w:val="272833"/>
        </w:rPr>
      </w:pPr>
      <w:r w:rsidRPr="006B0D59">
        <w:rPr>
          <w:spacing w:val="-2"/>
          <w:szCs w:val="22"/>
        </w:rPr>
        <w:t xml:space="preserve">• </w:t>
      </w:r>
      <w:r w:rsidRPr="006B0D59">
        <w:rPr>
          <w:color w:val="272833"/>
        </w:rPr>
        <w:t>French Ministry of Culture, Délégation Générale à la langue française et aux langues de France (DGLFLF), Paris (France)</w:t>
      </w:r>
    </w:p>
    <w:p w14:paraId="7200C917" w14:textId="08E75EF0" w:rsidR="00A11CEF" w:rsidRPr="006B0D59" w:rsidRDefault="00A11CEF" w:rsidP="0065746D">
      <w:pPr>
        <w:ind w:left="567"/>
        <w:jc w:val="both"/>
        <w:outlineLvl w:val="4"/>
        <w:rPr>
          <w:color w:val="272833"/>
        </w:rPr>
      </w:pPr>
    </w:p>
    <w:p w14:paraId="37106837" w14:textId="77777777" w:rsidR="00522FB3" w:rsidRPr="006B0D59" w:rsidRDefault="00522FB3" w:rsidP="007B2F93">
      <w:pPr>
        <w:jc w:val="both"/>
        <w:outlineLvl w:val="4"/>
        <w:rPr>
          <w:b/>
          <w:bCs/>
          <w:color w:val="222D99"/>
        </w:rPr>
      </w:pPr>
    </w:p>
    <w:p w14:paraId="24FE9997" w14:textId="5D96C6BE" w:rsidR="00993278" w:rsidRPr="00C6003C" w:rsidRDefault="00993278" w:rsidP="00C6003C">
      <w:pPr>
        <w:spacing w:before="100" w:after="100"/>
        <w:jc w:val="both"/>
        <w:outlineLvl w:val="4"/>
        <w:rPr>
          <w:color w:val="272833"/>
          <w:lang w:val="en-US"/>
        </w:rPr>
      </w:pPr>
      <w:r w:rsidRPr="007B2F93">
        <w:rPr>
          <w:b/>
          <w:bCs/>
          <w:color w:val="272833"/>
          <w:lang w:val="en-US"/>
        </w:rPr>
        <w:t>Languages:</w:t>
      </w:r>
      <w:r w:rsidRPr="007B2F93">
        <w:rPr>
          <w:color w:val="272833"/>
          <w:lang w:val="en-US"/>
        </w:rPr>
        <w:t xml:space="preserve"> </w:t>
      </w:r>
      <w:r w:rsidR="00D14A69" w:rsidRPr="007B2F93">
        <w:rPr>
          <w:color w:val="272833"/>
          <w:lang w:val="en-US"/>
        </w:rPr>
        <w:t>English</w:t>
      </w:r>
      <w:r w:rsidR="004B5304">
        <w:rPr>
          <w:color w:val="272833"/>
          <w:lang w:val="en-US"/>
        </w:rPr>
        <w:t xml:space="preserve">, </w:t>
      </w:r>
      <w:r w:rsidR="00D14A69" w:rsidRPr="007B2F93">
        <w:rPr>
          <w:color w:val="272833"/>
          <w:lang w:val="en-US"/>
        </w:rPr>
        <w:t>German</w:t>
      </w:r>
      <w:r w:rsidR="004B5304">
        <w:rPr>
          <w:color w:val="272833"/>
          <w:lang w:val="en-US"/>
        </w:rPr>
        <w:t>, French</w:t>
      </w:r>
    </w:p>
    <w:p w14:paraId="74A5483C" w14:textId="77777777" w:rsidR="007B2AA7" w:rsidRPr="007B2F93" w:rsidRDefault="007B2AA7" w:rsidP="007B2F93">
      <w:pPr>
        <w:jc w:val="both"/>
        <w:outlineLvl w:val="4"/>
        <w:rPr>
          <w:b/>
          <w:bCs/>
          <w:color w:val="000000"/>
          <w:bdr w:val="none" w:sz="0" w:space="0" w:color="auto" w:frame="1"/>
          <w:lang w:val="en-US"/>
        </w:rPr>
      </w:pPr>
    </w:p>
    <w:p w14:paraId="76169F59" w14:textId="3B055FB6" w:rsidR="00993278" w:rsidRPr="006B0D59" w:rsidRDefault="00993278" w:rsidP="00A27280">
      <w:pPr>
        <w:jc w:val="both"/>
        <w:outlineLvl w:val="4"/>
        <w:rPr>
          <w:b/>
          <w:bCs/>
          <w:color w:val="000000"/>
          <w:lang w:val="en-GB"/>
        </w:rPr>
      </w:pPr>
    </w:p>
    <w:sectPr w:rsidR="00993278" w:rsidRPr="006B0D59" w:rsidSect="0089473A">
      <w:headerReference w:type="default" r:id="rId7"/>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FEAC5B" w14:textId="77777777" w:rsidR="006576A0" w:rsidRDefault="006576A0" w:rsidP="00177057">
      <w:r>
        <w:separator/>
      </w:r>
    </w:p>
  </w:endnote>
  <w:endnote w:type="continuationSeparator" w:id="0">
    <w:p w14:paraId="6724EC31" w14:textId="77777777" w:rsidR="006576A0" w:rsidRDefault="006576A0" w:rsidP="00177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D43E41" w14:textId="77777777" w:rsidR="006576A0" w:rsidRDefault="006576A0" w:rsidP="00177057">
      <w:r>
        <w:separator/>
      </w:r>
    </w:p>
  </w:footnote>
  <w:footnote w:type="continuationSeparator" w:id="0">
    <w:p w14:paraId="0178E73C" w14:textId="77777777" w:rsidR="006576A0" w:rsidRDefault="006576A0" w:rsidP="00177057">
      <w:r>
        <w:continuationSeparator/>
      </w:r>
    </w:p>
  </w:footnote>
  <w:footnote w:id="1">
    <w:p w14:paraId="7C56FCE9" w14:textId="77777777" w:rsidR="00527A0B" w:rsidRPr="0089473A" w:rsidRDefault="00527A0B" w:rsidP="00527A0B">
      <w:pPr>
        <w:pStyle w:val="Notedebasdepage"/>
        <w:rPr>
          <w:rFonts w:ascii="Times New Roman" w:hAnsi="Times New Roman" w:cs="Times New Roman"/>
          <w:sz w:val="20"/>
          <w:szCs w:val="20"/>
          <w:lang w:val="en-US"/>
        </w:rPr>
      </w:pPr>
      <w:r w:rsidRPr="0089473A">
        <w:rPr>
          <w:rStyle w:val="Appelnotedebasdep"/>
          <w:rFonts w:ascii="Times New Roman" w:hAnsi="Times New Roman"/>
          <w:sz w:val="20"/>
          <w:szCs w:val="20"/>
        </w:rPr>
        <w:footnoteRef/>
      </w:r>
      <w:r w:rsidRPr="006B0D59">
        <w:rPr>
          <w:rFonts w:ascii="Times New Roman" w:hAnsi="Times New Roman" w:cs="Times New Roman"/>
          <w:sz w:val="20"/>
          <w:szCs w:val="20"/>
          <w:lang w:val="de-DE"/>
        </w:rPr>
        <w:t xml:space="preserve"> Kamocki, P. / Lobin, H. / Witt, A. / Wöllstein, A., 2023. </w:t>
      </w:r>
      <w:r w:rsidRPr="0089473A">
        <w:rPr>
          <w:rFonts w:ascii="Times New Roman" w:hAnsi="Times New Roman" w:cs="Times New Roman"/>
          <w:sz w:val="20"/>
          <w:szCs w:val="20"/>
          <w:lang w:val="en-US"/>
        </w:rPr>
        <w:t xml:space="preserve">Legal status and regulation of the German language in the Federal Republic of Germany. In: </w:t>
      </w:r>
      <w:r w:rsidRPr="0089473A">
        <w:rPr>
          <w:rFonts w:ascii="Times New Roman" w:hAnsi="Times New Roman" w:cs="Times New Roman"/>
          <w:i/>
          <w:iCs/>
          <w:sz w:val="20"/>
          <w:szCs w:val="20"/>
          <w:lang w:val="en-US"/>
        </w:rPr>
        <w:t>Current Issues in Language Planning</w:t>
      </w:r>
      <w:r w:rsidRPr="0089473A">
        <w:rPr>
          <w:rFonts w:ascii="Times New Roman" w:hAnsi="Times New Roman" w:cs="Times New Roman"/>
          <w:sz w:val="20"/>
          <w:szCs w:val="20"/>
          <w:lang w:val="en-US"/>
        </w:rPr>
        <w:t>, </w:t>
      </w:r>
      <w:r w:rsidRPr="0089473A">
        <w:rPr>
          <w:rFonts w:ascii="Times New Roman" w:hAnsi="Times New Roman" w:cs="Times New Roman"/>
          <w:i/>
          <w:iCs/>
          <w:sz w:val="20"/>
          <w:szCs w:val="20"/>
          <w:lang w:val="en-US"/>
        </w:rPr>
        <w:t>26</w:t>
      </w:r>
      <w:r w:rsidRPr="0089473A">
        <w:rPr>
          <w:rFonts w:ascii="Times New Roman" w:hAnsi="Times New Roman" w:cs="Times New Roman"/>
          <w:sz w:val="20"/>
          <w:szCs w:val="20"/>
          <w:lang w:val="en-US"/>
        </w:rPr>
        <w:t xml:space="preserve">(1), 7–21.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9092B" w14:textId="5099F9FA" w:rsidR="0089473A" w:rsidRDefault="0089473A">
    <w:pPr>
      <w:pStyle w:val="En-tte"/>
    </w:pPr>
    <w:r>
      <w:rPr>
        <w:noProof/>
        <w:lang w:val="de-DE" w:eastAsia="de-DE"/>
      </w:rPr>
      <w:drawing>
        <wp:anchor distT="0" distB="0" distL="114300" distR="114300" simplePos="0" relativeHeight="251659264" behindDoc="0" locked="0" layoutInCell="1" allowOverlap="1" wp14:anchorId="1CBDEDD2" wp14:editId="7EFD3637">
          <wp:simplePos x="0" y="0"/>
          <wp:positionH relativeFrom="column">
            <wp:posOffset>4060015</wp:posOffset>
          </wp:positionH>
          <wp:positionV relativeFrom="paragraph">
            <wp:posOffset>-251966</wp:posOffset>
          </wp:positionV>
          <wp:extent cx="1976755" cy="534035"/>
          <wp:effectExtent l="0" t="0" r="4445" b="0"/>
          <wp:wrapSquare wrapText="bothSides"/>
          <wp:docPr id="19964920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92086" name="Image 1996492086"/>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6755" cy="534035"/>
                  </a:xfrm>
                  <a:prstGeom prst="rect">
                    <a:avLst/>
                  </a:prstGeom>
                </pic:spPr>
              </pic:pic>
            </a:graphicData>
          </a:graphic>
          <wp14:sizeRelH relativeFrom="margin">
            <wp14:pctWidth>0</wp14:pctWidth>
          </wp14:sizeRelH>
          <wp14:sizeRelV relativeFrom="margin">
            <wp14:pctHeight>0</wp14:pctHeight>
          </wp14:sizeRelV>
        </wp:anchor>
      </w:drawing>
    </w:r>
  </w:p>
  <w:p w14:paraId="163189E2" w14:textId="3A7C60CA" w:rsidR="00177057" w:rsidRDefault="0017705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23D4E8E"/>
    <w:multiLevelType w:val="hybridMultilevel"/>
    <w:tmpl w:val="B7F4945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576388"/>
    <w:multiLevelType w:val="multilevel"/>
    <w:tmpl w:val="6CC2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4713777">
    <w:abstractNumId w:val="1"/>
  </w:num>
  <w:num w:numId="2" w16cid:durableId="18001031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B87"/>
    <w:rsid w:val="00045F28"/>
    <w:rsid w:val="00060592"/>
    <w:rsid w:val="00063699"/>
    <w:rsid w:val="000B350F"/>
    <w:rsid w:val="000C3BA4"/>
    <w:rsid w:val="00117D50"/>
    <w:rsid w:val="00124098"/>
    <w:rsid w:val="00124452"/>
    <w:rsid w:val="00177057"/>
    <w:rsid w:val="0019335B"/>
    <w:rsid w:val="001B040C"/>
    <w:rsid w:val="001E7B84"/>
    <w:rsid w:val="0027002D"/>
    <w:rsid w:val="00275C39"/>
    <w:rsid w:val="002E07F8"/>
    <w:rsid w:val="00301D5E"/>
    <w:rsid w:val="0037100D"/>
    <w:rsid w:val="00390BE0"/>
    <w:rsid w:val="004837B5"/>
    <w:rsid w:val="0049064C"/>
    <w:rsid w:val="004A50F8"/>
    <w:rsid w:val="004B4B88"/>
    <w:rsid w:val="004B5304"/>
    <w:rsid w:val="004B5949"/>
    <w:rsid w:val="004B66A4"/>
    <w:rsid w:val="004C22DE"/>
    <w:rsid w:val="004E3C4E"/>
    <w:rsid w:val="00514722"/>
    <w:rsid w:val="00522666"/>
    <w:rsid w:val="00522FB3"/>
    <w:rsid w:val="00527A0B"/>
    <w:rsid w:val="00532D9A"/>
    <w:rsid w:val="00575703"/>
    <w:rsid w:val="005868D8"/>
    <w:rsid w:val="00595CD8"/>
    <w:rsid w:val="005A7EAF"/>
    <w:rsid w:val="0065746D"/>
    <w:rsid w:val="006576A0"/>
    <w:rsid w:val="00662BAC"/>
    <w:rsid w:val="006B0D59"/>
    <w:rsid w:val="006B36F2"/>
    <w:rsid w:val="006D0729"/>
    <w:rsid w:val="006F7A22"/>
    <w:rsid w:val="0070603F"/>
    <w:rsid w:val="007205E2"/>
    <w:rsid w:val="0073554C"/>
    <w:rsid w:val="00743C96"/>
    <w:rsid w:val="007A58BD"/>
    <w:rsid w:val="007A62AB"/>
    <w:rsid w:val="007B2AA7"/>
    <w:rsid w:val="007B2F93"/>
    <w:rsid w:val="007E3A28"/>
    <w:rsid w:val="008177E5"/>
    <w:rsid w:val="008547D2"/>
    <w:rsid w:val="00861151"/>
    <w:rsid w:val="008636EB"/>
    <w:rsid w:val="00866325"/>
    <w:rsid w:val="0089473A"/>
    <w:rsid w:val="008C47F5"/>
    <w:rsid w:val="00900732"/>
    <w:rsid w:val="009048DB"/>
    <w:rsid w:val="0094464B"/>
    <w:rsid w:val="00946CA2"/>
    <w:rsid w:val="00993278"/>
    <w:rsid w:val="009C0741"/>
    <w:rsid w:val="009D4BD5"/>
    <w:rsid w:val="009D72FD"/>
    <w:rsid w:val="00A02FE7"/>
    <w:rsid w:val="00A11CEF"/>
    <w:rsid w:val="00A20B63"/>
    <w:rsid w:val="00A27280"/>
    <w:rsid w:val="00A7250B"/>
    <w:rsid w:val="00A748CD"/>
    <w:rsid w:val="00A85780"/>
    <w:rsid w:val="00B0697B"/>
    <w:rsid w:val="00B726F7"/>
    <w:rsid w:val="00BA0A84"/>
    <w:rsid w:val="00BC0AC5"/>
    <w:rsid w:val="00BC2ED7"/>
    <w:rsid w:val="00BF6C46"/>
    <w:rsid w:val="00C462BD"/>
    <w:rsid w:val="00C6003C"/>
    <w:rsid w:val="00C92F9E"/>
    <w:rsid w:val="00CA25A1"/>
    <w:rsid w:val="00CC54DB"/>
    <w:rsid w:val="00CC7D9D"/>
    <w:rsid w:val="00D130F4"/>
    <w:rsid w:val="00D14A69"/>
    <w:rsid w:val="00D17B87"/>
    <w:rsid w:val="00D2485A"/>
    <w:rsid w:val="00D6149B"/>
    <w:rsid w:val="00D62290"/>
    <w:rsid w:val="00D863EF"/>
    <w:rsid w:val="00DA0081"/>
    <w:rsid w:val="00DC55C5"/>
    <w:rsid w:val="00DD56EC"/>
    <w:rsid w:val="00E1701A"/>
    <w:rsid w:val="00E64627"/>
    <w:rsid w:val="00E712C1"/>
    <w:rsid w:val="00ED1C2B"/>
    <w:rsid w:val="00F06684"/>
    <w:rsid w:val="00F12F59"/>
    <w:rsid w:val="00F9342F"/>
    <w:rsid w:val="00FF0E4C"/>
    <w:rsid w:val="00FF0F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05EF6"/>
  <w15:chartTrackingRefBased/>
  <w15:docId w15:val="{821194B8-3158-B14E-B60F-CF4ADE17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46D"/>
    <w:rPr>
      <w:rFonts w:ascii="Times New Roman" w:eastAsia="Times New Roman" w:hAnsi="Times New Roman" w:cs="Times New Roman"/>
      <w:kern w:val="0"/>
      <w:lang w:eastAsia="fr-FR"/>
      <w14:ligatures w14:val="none"/>
    </w:rPr>
  </w:style>
  <w:style w:type="paragraph" w:styleId="Titre1">
    <w:name w:val="heading 1"/>
    <w:basedOn w:val="Normal"/>
    <w:link w:val="Titre1Car"/>
    <w:uiPriority w:val="9"/>
    <w:qFormat/>
    <w:rsid w:val="00177057"/>
    <w:pPr>
      <w:spacing w:before="100" w:beforeAutospacing="1" w:after="100" w:afterAutospacing="1"/>
      <w:outlineLvl w:val="0"/>
    </w:pPr>
    <w:rPr>
      <w:b/>
      <w:bCs/>
      <w:kern w:val="36"/>
      <w:sz w:val="48"/>
      <w:szCs w:val="48"/>
    </w:rPr>
  </w:style>
  <w:style w:type="paragraph" w:styleId="Titre3">
    <w:name w:val="heading 3"/>
    <w:basedOn w:val="Normal"/>
    <w:next w:val="Normal"/>
    <w:link w:val="Titre3Car"/>
    <w:uiPriority w:val="9"/>
    <w:unhideWhenUsed/>
    <w:qFormat/>
    <w:rsid w:val="00124452"/>
    <w:pPr>
      <w:keepNext/>
      <w:keepLines/>
      <w:spacing w:before="40"/>
      <w:outlineLvl w:val="2"/>
    </w:pPr>
    <w:rPr>
      <w:rFonts w:asciiTheme="majorHAnsi" w:eastAsiaTheme="majorEastAsia" w:hAnsiTheme="majorHAnsi" w:cstheme="majorBidi"/>
      <w:color w:val="1F3763" w:themeColor="accent1" w:themeShade="7F"/>
      <w:kern w:val="2"/>
      <w:lang w:eastAsia="en-US"/>
      <w14:ligatures w14:val="standardContextual"/>
    </w:rPr>
  </w:style>
  <w:style w:type="paragraph" w:styleId="Titre6">
    <w:name w:val="heading 6"/>
    <w:basedOn w:val="Normal"/>
    <w:next w:val="Normal"/>
    <w:link w:val="Titre6Car"/>
    <w:uiPriority w:val="9"/>
    <w:unhideWhenUsed/>
    <w:qFormat/>
    <w:rsid w:val="00124452"/>
    <w:pPr>
      <w:keepNext/>
      <w:keepLines/>
      <w:spacing w:before="40"/>
      <w:outlineLvl w:val="5"/>
    </w:pPr>
    <w:rPr>
      <w:rFonts w:asciiTheme="majorHAnsi" w:eastAsiaTheme="majorEastAsia" w:hAnsiTheme="majorHAnsi" w:cstheme="majorBidi"/>
      <w:color w:val="1F3763" w:themeColor="accent1" w:themeShade="7F"/>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as-gray-color">
    <w:name w:val="has-gray-color"/>
    <w:basedOn w:val="Normal"/>
    <w:rsid w:val="008177E5"/>
    <w:pPr>
      <w:spacing w:before="100" w:beforeAutospacing="1" w:after="100" w:afterAutospacing="1"/>
    </w:pPr>
  </w:style>
  <w:style w:type="character" w:customStyle="1" w:styleId="apple-converted-space">
    <w:name w:val="apple-converted-space"/>
    <w:basedOn w:val="Policepardfaut"/>
    <w:rsid w:val="001B040C"/>
  </w:style>
  <w:style w:type="character" w:styleId="Lienhypertexte">
    <w:name w:val="Hyperlink"/>
    <w:basedOn w:val="Policepardfaut"/>
    <w:uiPriority w:val="99"/>
    <w:unhideWhenUsed/>
    <w:rsid w:val="00993278"/>
    <w:rPr>
      <w:color w:val="0563C1" w:themeColor="hyperlink"/>
      <w:u w:val="single"/>
    </w:rPr>
  </w:style>
  <w:style w:type="character" w:customStyle="1" w:styleId="Mentionnonrsolue1">
    <w:name w:val="Mention non résolue1"/>
    <w:basedOn w:val="Policepardfaut"/>
    <w:uiPriority w:val="99"/>
    <w:semiHidden/>
    <w:unhideWhenUsed/>
    <w:rsid w:val="00993278"/>
    <w:rPr>
      <w:color w:val="605E5C"/>
      <w:shd w:val="clear" w:color="auto" w:fill="E1DFDD"/>
    </w:rPr>
  </w:style>
  <w:style w:type="paragraph" w:styleId="En-tte">
    <w:name w:val="header"/>
    <w:basedOn w:val="Normal"/>
    <w:link w:val="En-tteCar"/>
    <w:uiPriority w:val="99"/>
    <w:unhideWhenUsed/>
    <w:rsid w:val="00177057"/>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En-tteCar">
    <w:name w:val="En-tête Car"/>
    <w:basedOn w:val="Policepardfaut"/>
    <w:link w:val="En-tte"/>
    <w:uiPriority w:val="99"/>
    <w:rsid w:val="00177057"/>
  </w:style>
  <w:style w:type="paragraph" w:styleId="Pieddepage">
    <w:name w:val="footer"/>
    <w:basedOn w:val="Normal"/>
    <w:link w:val="PieddepageCar"/>
    <w:uiPriority w:val="99"/>
    <w:unhideWhenUsed/>
    <w:rsid w:val="00177057"/>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PieddepageCar">
    <w:name w:val="Pied de page Car"/>
    <w:basedOn w:val="Policepardfaut"/>
    <w:link w:val="Pieddepage"/>
    <w:uiPriority w:val="99"/>
    <w:rsid w:val="00177057"/>
  </w:style>
  <w:style w:type="character" w:customStyle="1" w:styleId="Titre1Car">
    <w:name w:val="Titre 1 Car"/>
    <w:basedOn w:val="Policepardfaut"/>
    <w:link w:val="Titre1"/>
    <w:uiPriority w:val="9"/>
    <w:rsid w:val="00177057"/>
    <w:rPr>
      <w:rFonts w:ascii="Times New Roman" w:eastAsia="Times New Roman" w:hAnsi="Times New Roman" w:cs="Times New Roman"/>
      <w:b/>
      <w:bCs/>
      <w:kern w:val="36"/>
      <w:sz w:val="48"/>
      <w:szCs w:val="48"/>
      <w:lang w:eastAsia="fr-FR"/>
      <w14:ligatures w14:val="none"/>
    </w:rPr>
  </w:style>
  <w:style w:type="paragraph" w:styleId="NormalWeb">
    <w:name w:val="Normal (Web)"/>
    <w:basedOn w:val="Normal"/>
    <w:uiPriority w:val="99"/>
    <w:unhideWhenUsed/>
    <w:qFormat/>
    <w:rsid w:val="00177057"/>
    <w:pPr>
      <w:spacing w:before="100" w:beforeAutospacing="1" w:after="100" w:afterAutospacing="1"/>
    </w:pPr>
  </w:style>
  <w:style w:type="character" w:styleId="lev">
    <w:name w:val="Strong"/>
    <w:basedOn w:val="Policepardfaut"/>
    <w:uiPriority w:val="22"/>
    <w:qFormat/>
    <w:rsid w:val="00177057"/>
    <w:rPr>
      <w:b/>
      <w:bCs/>
    </w:rPr>
  </w:style>
  <w:style w:type="character" w:customStyle="1" w:styleId="Titre3Car">
    <w:name w:val="Titre 3 Car"/>
    <w:basedOn w:val="Policepardfaut"/>
    <w:link w:val="Titre3"/>
    <w:uiPriority w:val="9"/>
    <w:rsid w:val="00124452"/>
    <w:rPr>
      <w:rFonts w:asciiTheme="majorHAnsi" w:eastAsiaTheme="majorEastAsia" w:hAnsiTheme="majorHAnsi" w:cstheme="majorBidi"/>
      <w:color w:val="1F3763" w:themeColor="accent1" w:themeShade="7F"/>
    </w:rPr>
  </w:style>
  <w:style w:type="character" w:customStyle="1" w:styleId="Titre6Car">
    <w:name w:val="Titre 6 Car"/>
    <w:basedOn w:val="Policepardfaut"/>
    <w:link w:val="Titre6"/>
    <w:uiPriority w:val="9"/>
    <w:rsid w:val="00124452"/>
    <w:rPr>
      <w:rFonts w:asciiTheme="majorHAnsi" w:eastAsiaTheme="majorEastAsia" w:hAnsiTheme="majorHAnsi" w:cstheme="majorBidi"/>
      <w:color w:val="1F3763" w:themeColor="accent1" w:themeShade="7F"/>
    </w:rPr>
  </w:style>
  <w:style w:type="character" w:styleId="Appelnotedebasdep">
    <w:name w:val="footnote reference"/>
    <w:aliases w:val="Footnote symbol,Times 10 Point,Exposant 3 Point,Footnote reference number,Ref,de nota al pie,note TESI,SUPERS,EN Footnote text,EN Footnote Reference,Footnote Reference_LVL6,Footnote Reference_LVL61,Footnote number,f1,fr"/>
    <w:uiPriority w:val="99"/>
    <w:rsid w:val="009D4BD5"/>
    <w:rPr>
      <w:rFonts w:cs="Times New Roman"/>
      <w:vertAlign w:val="superscript"/>
    </w:rPr>
  </w:style>
  <w:style w:type="paragraph" w:styleId="Paragraphedeliste">
    <w:name w:val="List Paragraph"/>
    <w:basedOn w:val="Normal"/>
    <w:uiPriority w:val="34"/>
    <w:qFormat/>
    <w:rsid w:val="007B2AA7"/>
    <w:pPr>
      <w:ind w:left="720"/>
      <w:contextualSpacing/>
    </w:pPr>
    <w:rPr>
      <w:rFonts w:asciiTheme="minorHAnsi" w:eastAsiaTheme="minorHAnsi" w:hAnsiTheme="minorHAnsi" w:cstheme="minorBidi"/>
      <w:kern w:val="2"/>
      <w:lang w:eastAsia="en-US"/>
      <w14:ligatures w14:val="standardContextual"/>
    </w:rPr>
  </w:style>
  <w:style w:type="character" w:styleId="Lienhypertextesuivivisit">
    <w:name w:val="FollowedHyperlink"/>
    <w:basedOn w:val="Policepardfaut"/>
    <w:uiPriority w:val="99"/>
    <w:semiHidden/>
    <w:unhideWhenUsed/>
    <w:rsid w:val="00D130F4"/>
    <w:rPr>
      <w:color w:val="954F72" w:themeColor="followedHyperlink"/>
      <w:u w:val="single"/>
    </w:rPr>
  </w:style>
  <w:style w:type="character" w:styleId="Accentuation">
    <w:name w:val="Emphasis"/>
    <w:basedOn w:val="Policepardfaut"/>
    <w:uiPriority w:val="20"/>
    <w:qFormat/>
    <w:rsid w:val="00522FB3"/>
    <w:rPr>
      <w:i/>
      <w:iCs/>
    </w:rPr>
  </w:style>
  <w:style w:type="paragraph" w:styleId="Notedefin">
    <w:name w:val="endnote text"/>
    <w:basedOn w:val="Normal"/>
    <w:link w:val="NotedefinCar"/>
    <w:uiPriority w:val="99"/>
    <w:rsid w:val="002E07F8"/>
    <w:pPr>
      <w:jc w:val="both"/>
    </w:pPr>
    <w:rPr>
      <w:sz w:val="20"/>
      <w:szCs w:val="20"/>
      <w:lang w:val="en-GB" w:eastAsia="en-GB"/>
    </w:rPr>
  </w:style>
  <w:style w:type="character" w:customStyle="1" w:styleId="NotedefinCar">
    <w:name w:val="Note de fin Car"/>
    <w:basedOn w:val="Policepardfaut"/>
    <w:link w:val="Notedefin"/>
    <w:uiPriority w:val="99"/>
    <w:rsid w:val="002E07F8"/>
    <w:rPr>
      <w:rFonts w:ascii="Times New Roman" w:eastAsia="Times New Roman" w:hAnsi="Times New Roman" w:cs="Times New Roman"/>
      <w:kern w:val="0"/>
      <w:sz w:val="20"/>
      <w:szCs w:val="20"/>
      <w:lang w:val="en-GB" w:eastAsia="en-GB"/>
      <w14:ligatures w14:val="none"/>
    </w:rPr>
  </w:style>
  <w:style w:type="character" w:customStyle="1" w:styleId="NotedebasdepageCar1">
    <w:name w:val="Note de bas de page Car1"/>
    <w:aliases w:val="Schriftart: 9 pt Car,Schriftart: 10 pt Car,Schriftart: 8 pt Car,WB-Fußnotentext Car,fn Car,Footnotes Car,Footnote ak Car,Footnote Text Char Car,FoodNote Car,ft Car,Footnote Car,Footnote Text Char1 Char Char Car,Reference Car"/>
    <w:link w:val="Notedebasdepage"/>
    <w:locked/>
    <w:rsid w:val="00527A0B"/>
    <w:rPr>
      <w:lang w:val="en-GB" w:eastAsia="en-GB"/>
    </w:rPr>
  </w:style>
  <w:style w:type="paragraph" w:styleId="Notedebasdepage">
    <w:name w:val="footnote text"/>
    <w:aliases w:val="Schriftart: 9 pt,Schriftart: 10 pt,Schriftart: 8 pt,WB-Fußnotentext,fn,Footnotes,Footnote ak,Footnote Text Char,FoodNote,ft,Footnote,Footnote Text Char1 Char Char,Footnote Text Char1 Char,Reference,Fußnote,f,footnote text,Footnote te"/>
    <w:basedOn w:val="Normal"/>
    <w:link w:val="NotedebasdepageCar1"/>
    <w:rsid w:val="00527A0B"/>
    <w:pPr>
      <w:jc w:val="both"/>
    </w:pPr>
    <w:rPr>
      <w:rFonts w:asciiTheme="minorHAnsi" w:eastAsiaTheme="minorHAnsi" w:hAnsiTheme="minorHAnsi" w:cstheme="minorBidi"/>
      <w:kern w:val="2"/>
      <w:lang w:val="en-GB" w:eastAsia="en-GB"/>
      <w14:ligatures w14:val="standardContextual"/>
    </w:rPr>
  </w:style>
  <w:style w:type="character" w:customStyle="1" w:styleId="NotedebasdepageCar">
    <w:name w:val="Note de bas de page Car"/>
    <w:basedOn w:val="Policepardfaut"/>
    <w:uiPriority w:val="99"/>
    <w:semiHidden/>
    <w:rsid w:val="00527A0B"/>
    <w:rPr>
      <w:sz w:val="20"/>
      <w:szCs w:val="20"/>
    </w:rPr>
  </w:style>
  <w:style w:type="paragraph" w:styleId="Textedebulles">
    <w:name w:val="Balloon Text"/>
    <w:basedOn w:val="Normal"/>
    <w:link w:val="TextedebullesCar"/>
    <w:uiPriority w:val="99"/>
    <w:semiHidden/>
    <w:unhideWhenUsed/>
    <w:rsid w:val="006D0729"/>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0729"/>
    <w:rPr>
      <w:rFonts w:ascii="Segoe UI" w:eastAsia="Times New Roman" w:hAnsi="Segoe UI" w:cs="Segoe UI"/>
      <w:kern w:val="0"/>
      <w:sz w:val="18"/>
      <w:szCs w:val="18"/>
      <w:lang w:eastAsia="fr-FR"/>
      <w14:ligatures w14:val="none"/>
    </w:rPr>
  </w:style>
  <w:style w:type="character" w:styleId="Marquedecommentaire">
    <w:name w:val="annotation reference"/>
    <w:basedOn w:val="Policepardfaut"/>
    <w:uiPriority w:val="99"/>
    <w:semiHidden/>
    <w:unhideWhenUsed/>
    <w:rsid w:val="006D0729"/>
    <w:rPr>
      <w:sz w:val="16"/>
      <w:szCs w:val="16"/>
    </w:rPr>
  </w:style>
  <w:style w:type="paragraph" w:styleId="Commentaire">
    <w:name w:val="annotation text"/>
    <w:basedOn w:val="Normal"/>
    <w:link w:val="CommentaireCar"/>
    <w:uiPriority w:val="99"/>
    <w:semiHidden/>
    <w:unhideWhenUsed/>
    <w:rsid w:val="006D0729"/>
    <w:rPr>
      <w:sz w:val="20"/>
      <w:szCs w:val="20"/>
    </w:rPr>
  </w:style>
  <w:style w:type="character" w:customStyle="1" w:styleId="CommentaireCar">
    <w:name w:val="Commentaire Car"/>
    <w:basedOn w:val="Policepardfaut"/>
    <w:link w:val="Commentaire"/>
    <w:uiPriority w:val="99"/>
    <w:semiHidden/>
    <w:rsid w:val="006D0729"/>
    <w:rPr>
      <w:rFonts w:ascii="Times New Roman" w:eastAsia="Times New Roman" w:hAnsi="Times New Roman" w:cs="Times New Roman"/>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6D0729"/>
    <w:rPr>
      <w:b/>
      <w:bCs/>
    </w:rPr>
  </w:style>
  <w:style w:type="character" w:customStyle="1" w:styleId="ObjetducommentaireCar">
    <w:name w:val="Objet du commentaire Car"/>
    <w:basedOn w:val="CommentaireCar"/>
    <w:link w:val="Objetducommentaire"/>
    <w:uiPriority w:val="99"/>
    <w:semiHidden/>
    <w:rsid w:val="006D0729"/>
    <w:rPr>
      <w:rFonts w:ascii="Times New Roman" w:eastAsia="Times New Roman" w:hAnsi="Times New Roman" w:cs="Times New Roman"/>
      <w:b/>
      <w:bCs/>
      <w:kern w:val="0"/>
      <w:sz w:val="20"/>
      <w:szCs w:val="20"/>
      <w:lang w:eastAsia="fr-FR"/>
      <w14:ligatures w14:val="none"/>
    </w:rPr>
  </w:style>
  <w:style w:type="paragraph" w:styleId="Rvision">
    <w:name w:val="Revision"/>
    <w:hidden/>
    <w:uiPriority w:val="99"/>
    <w:semiHidden/>
    <w:rsid w:val="006B0D59"/>
    <w:rPr>
      <w:rFonts w:ascii="Times New Roman" w:eastAsia="Times New Roman" w:hAnsi="Times New Roman" w:cs="Times New Roman"/>
      <w:kern w:val="0"/>
      <w:lang w:eastAsia="fr-FR"/>
      <w14:ligatures w14:val="none"/>
    </w:rPr>
  </w:style>
  <w:style w:type="character" w:customStyle="1" w:styleId="object-hover">
    <w:name w:val="object-hover"/>
    <w:basedOn w:val="Policepardfaut"/>
    <w:rsid w:val="006B0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2349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611</Words>
  <Characters>3362</Characters>
  <Application>Microsoft Office Word</Application>
  <DocSecurity>0</DocSecurity>
  <Lines>28</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Vinckel-Roisin</dc:creator>
  <cp:keywords/>
  <dc:description/>
  <cp:lastModifiedBy>Hélène Vinckel-Roisin</cp:lastModifiedBy>
  <cp:revision>3</cp:revision>
  <dcterms:created xsi:type="dcterms:W3CDTF">2026-09-19T06:17:00Z</dcterms:created>
  <dcterms:modified xsi:type="dcterms:W3CDTF">2026-09-19T06:18:00Z</dcterms:modified>
</cp:coreProperties>
</file>